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E003" w14:textId="77777777" w:rsidR="00F96945" w:rsidRPr="00F96945" w:rsidRDefault="00F96945" w:rsidP="00F96945">
      <w:r w:rsidRPr="00F96945">
        <w:rPr>
          <w:b/>
          <w:bCs/>
        </w:rPr>
        <w:t>Groupement de Défense Sanitaire Apicole de la Haute-Loire (GDSA 43)</w:t>
      </w:r>
      <w:r w:rsidRPr="00F96945">
        <w:br/>
        <w:t>Association sanitaire départementale</w:t>
      </w:r>
    </w:p>
    <w:p w14:paraId="29197EC6" w14:textId="77777777" w:rsidR="00F96945" w:rsidRPr="00F96945" w:rsidRDefault="00F96945" w:rsidP="00F96945">
      <w:r w:rsidRPr="00F96945">
        <w:t>80 bis, avenue de Vals</w:t>
      </w:r>
      <w:r w:rsidRPr="00F96945">
        <w:br/>
        <w:t>43009 Le Puy-en-Velay Cedex</w:t>
      </w:r>
    </w:p>
    <w:p w14:paraId="522147CC" w14:textId="77777777" w:rsidR="00F96945" w:rsidRPr="00F96945" w:rsidRDefault="00F96945" w:rsidP="00F96945">
      <w:r w:rsidRPr="00F96945">
        <w:t>SIRET : [</w:t>
      </w:r>
      <w:r w:rsidRPr="00F96945">
        <w:rPr>
          <w:color w:val="C00000"/>
        </w:rPr>
        <w:t>numéro</w:t>
      </w:r>
      <w:r w:rsidRPr="00F96945">
        <w:t>]</w:t>
      </w:r>
      <w:r w:rsidRPr="00F96945">
        <w:br/>
        <w:t>Email : [</w:t>
      </w:r>
      <w:r w:rsidRPr="00F96945">
        <w:rPr>
          <w:color w:val="C00000"/>
        </w:rPr>
        <w:t>adresse mail</w:t>
      </w:r>
      <w:r w:rsidRPr="00F96945">
        <w:t>]</w:t>
      </w:r>
    </w:p>
    <w:p w14:paraId="61C9BC0F" w14:textId="77777777" w:rsidR="0029212A" w:rsidRPr="0029212A" w:rsidRDefault="0029212A" w:rsidP="0029212A">
      <w:r w:rsidRPr="0029212A">
        <w:t xml:space="preserve">À l’attention du </w:t>
      </w:r>
      <w:r w:rsidRPr="0029212A">
        <w:rPr>
          <w:b/>
          <w:bCs/>
        </w:rPr>
        <w:t>Service des impôts des entreprises (SIE)</w:t>
      </w:r>
      <w:r w:rsidRPr="0029212A">
        <w:br/>
        <w:t>Direction générale des Finances publiques</w:t>
      </w:r>
    </w:p>
    <w:p w14:paraId="13406A16" w14:textId="77777777" w:rsidR="0029212A" w:rsidRPr="0029212A" w:rsidRDefault="0029212A" w:rsidP="0029212A">
      <w:r w:rsidRPr="0029212A">
        <w:rPr>
          <w:b/>
          <w:bCs/>
        </w:rPr>
        <w:t>Service des impôts des entreprises du Puy-en-Velay</w:t>
      </w:r>
      <w:r w:rsidRPr="0029212A">
        <w:br/>
        <w:t>Cité administrative</w:t>
      </w:r>
      <w:r w:rsidRPr="0029212A">
        <w:br/>
        <w:t>7, avenue Charles Dupuy</w:t>
      </w:r>
      <w:r w:rsidRPr="0029212A">
        <w:br/>
        <w:t>43009 LE PUY-EN-VELAY Cedex</w:t>
      </w:r>
    </w:p>
    <w:p w14:paraId="29329CBE" w14:textId="77777777" w:rsidR="0029212A" w:rsidRPr="0029212A" w:rsidRDefault="0029212A" w:rsidP="0029212A">
      <w:r w:rsidRPr="0029212A">
        <w:t>[Commune], le [date]</w:t>
      </w:r>
    </w:p>
    <w:p w14:paraId="15B3FB32" w14:textId="77777777" w:rsidR="0029212A" w:rsidRPr="0029212A" w:rsidRDefault="0029212A" w:rsidP="0029212A">
      <w:r w:rsidRPr="0029212A">
        <w:pict w14:anchorId="3EC9D08E">
          <v:rect id="_x0000_i1049" style="width:0;height:1.5pt" o:hralign="center" o:hrstd="t" o:hr="t" fillcolor="#a0a0a0" stroked="f"/>
        </w:pict>
      </w:r>
    </w:p>
    <w:p w14:paraId="34B85C4C" w14:textId="77777777" w:rsidR="0029212A" w:rsidRPr="0029212A" w:rsidRDefault="0029212A" w:rsidP="0029212A">
      <w:r w:rsidRPr="0029212A">
        <w:rPr>
          <w:b/>
          <w:bCs/>
        </w:rPr>
        <w:t>Objet : Demande de rescrit fiscal – éligibilité au régime du mécénat (articles 200 et 238 bis du CGI)</w:t>
      </w:r>
    </w:p>
    <w:p w14:paraId="1FB98CC1" w14:textId="77777777" w:rsidR="0029212A" w:rsidRPr="0029212A" w:rsidRDefault="0029212A" w:rsidP="0029212A">
      <w:r w:rsidRPr="0029212A">
        <w:pict w14:anchorId="5F52A55C">
          <v:rect id="_x0000_i1050" style="width:0;height:1.5pt" o:hralign="center" o:hrstd="t" o:hr="t" fillcolor="#a0a0a0" stroked="f"/>
        </w:pict>
      </w:r>
    </w:p>
    <w:p w14:paraId="0A0970C8" w14:textId="77777777" w:rsidR="0029212A" w:rsidRDefault="0029212A" w:rsidP="00C35F3F"/>
    <w:p w14:paraId="2E422FFA" w14:textId="77777777" w:rsidR="00CA5CC4" w:rsidRPr="00CA5CC4" w:rsidRDefault="00CA5CC4" w:rsidP="00CA5CC4">
      <w:r w:rsidRPr="00CA5CC4">
        <w:rPr>
          <w:b/>
          <w:bCs/>
        </w:rPr>
        <w:t>Madame, Monsieur,</w:t>
      </w:r>
    </w:p>
    <w:p w14:paraId="3C375619" w14:textId="1387D81C" w:rsidR="00CA5CC4" w:rsidRPr="00CA5CC4" w:rsidRDefault="00CA5CC4" w:rsidP="00CA5CC4">
      <w:r w:rsidRPr="00CA5CC4">
        <w:t xml:space="preserve">L’association </w:t>
      </w:r>
      <w:r w:rsidRPr="00CA5CC4">
        <w:rPr>
          <w:b/>
          <w:bCs/>
        </w:rPr>
        <w:t>GDSA</w:t>
      </w:r>
      <w:r w:rsidR="00F96945">
        <w:rPr>
          <w:b/>
          <w:bCs/>
        </w:rPr>
        <w:t>-43</w:t>
      </w:r>
      <w:r w:rsidRPr="00CA5CC4">
        <w:t>, déclarée en préfecture le [</w:t>
      </w:r>
      <w:r w:rsidRPr="00F96945">
        <w:rPr>
          <w:color w:val="C00000"/>
        </w:rPr>
        <w:t>date</w:t>
      </w:r>
      <w:r w:rsidRPr="00CA5CC4">
        <w:t xml:space="preserve">], dont le siège est situé </w:t>
      </w:r>
      <w:r w:rsidR="00F96945" w:rsidRPr="00F96945">
        <w:t>80 bis, avenue de Vals</w:t>
      </w:r>
      <w:r w:rsidR="00F96945">
        <w:t xml:space="preserve"> ; </w:t>
      </w:r>
      <w:r w:rsidR="00F96945" w:rsidRPr="00F96945">
        <w:t>43009 Le Puy-en-Velay Cedex</w:t>
      </w:r>
      <w:r w:rsidRPr="00CA5CC4">
        <w:t xml:space="preserve">, a pour objet principal la </w:t>
      </w:r>
      <w:r w:rsidRPr="00CA5CC4">
        <w:rPr>
          <w:b/>
          <w:bCs/>
        </w:rPr>
        <w:t>prévention, la surveillance et l’amélioration de la santé des abeilles et des pollinisateurs</w:t>
      </w:r>
      <w:r w:rsidRPr="00CA5CC4">
        <w:t>, ainsi que l’accompagnement sanitaire des apiculteurs sur son territoire.</w:t>
      </w:r>
    </w:p>
    <w:p w14:paraId="31EED37A" w14:textId="77777777" w:rsidR="00CA5CC4" w:rsidRPr="00CA5CC4" w:rsidRDefault="00CA5CC4" w:rsidP="00CA5CC4">
      <w:r w:rsidRPr="00CA5CC4">
        <w:t>Dans ce cadre, nous sollicitons, sur le fondement de l’article L. 80 B du Livre des procédures fiscales, votre position formelle quant à notre capacité à délivrer des reçus fiscaux ouvrant droit à réduction d’impôt au titre :</w:t>
      </w:r>
    </w:p>
    <w:p w14:paraId="3233B35B" w14:textId="77777777" w:rsidR="00CA5CC4" w:rsidRPr="00CA5CC4" w:rsidRDefault="00CA5CC4" w:rsidP="00CA5CC4">
      <w:pPr>
        <w:numPr>
          <w:ilvl w:val="0"/>
          <w:numId w:val="1"/>
        </w:numPr>
        <w:spacing w:after="0"/>
      </w:pPr>
      <w:r w:rsidRPr="00CA5CC4">
        <w:t>de l’article 200 du Code général des impôts (dons des particuliers)</w:t>
      </w:r>
    </w:p>
    <w:p w14:paraId="04748134" w14:textId="77777777" w:rsidR="00CA5CC4" w:rsidRPr="00CA5CC4" w:rsidRDefault="00CA5CC4" w:rsidP="00CA5CC4">
      <w:pPr>
        <w:numPr>
          <w:ilvl w:val="0"/>
          <w:numId w:val="1"/>
        </w:numPr>
      </w:pPr>
      <w:r w:rsidRPr="00CA5CC4">
        <w:t>de l’article 238 bis du Code général des impôts (mécénat d’entreprise)</w:t>
      </w:r>
    </w:p>
    <w:p w14:paraId="048D64E3" w14:textId="77777777" w:rsidR="00CA5CC4" w:rsidRPr="00CA5CC4" w:rsidRDefault="00000000" w:rsidP="00CA5CC4">
      <w:r>
        <w:pict w14:anchorId="7C0B2FDB">
          <v:rect id="_x0000_i1026" style="width:0;height:1.5pt" o:hralign="center" o:hrstd="t" o:hr="t" fillcolor="#a0a0a0" stroked="f"/>
        </w:pict>
      </w:r>
    </w:p>
    <w:p w14:paraId="1B2CA675" w14:textId="77777777" w:rsidR="0029212A" w:rsidRDefault="0029212A">
      <w:r>
        <w:br w:type="page"/>
      </w:r>
    </w:p>
    <w:p w14:paraId="3F640665" w14:textId="66D52D02" w:rsidR="00CA5CC4" w:rsidRPr="00CA5CC4" w:rsidRDefault="00CA5CC4" w:rsidP="00C35F3F">
      <w:r w:rsidRPr="00CA5CC4">
        <w:lastRenderedPageBreak/>
        <w:t>1 — Présentation de l’association</w:t>
      </w:r>
    </w:p>
    <w:p w14:paraId="7B5637CA" w14:textId="28C347C4" w:rsidR="00CA5CC4" w:rsidRPr="00CA5CC4" w:rsidRDefault="00CA5CC4" w:rsidP="00CA5CC4">
      <w:r w:rsidRPr="00CA5CC4">
        <w:t xml:space="preserve">Le </w:t>
      </w:r>
      <w:r w:rsidRPr="00CA5CC4">
        <w:rPr>
          <w:b/>
          <w:bCs/>
        </w:rPr>
        <w:t>GDSA</w:t>
      </w:r>
      <w:r w:rsidR="00F96945">
        <w:rPr>
          <w:b/>
          <w:bCs/>
        </w:rPr>
        <w:t>-43</w:t>
      </w:r>
      <w:r w:rsidRPr="00CA5CC4">
        <w:t xml:space="preserve"> est un groupement sanitaire apicole ayant pour missions :</w:t>
      </w:r>
    </w:p>
    <w:p w14:paraId="35A73E30" w14:textId="77777777" w:rsidR="00CA5CC4" w:rsidRPr="00CA5CC4" w:rsidRDefault="00CA5CC4" w:rsidP="00CA5CC4">
      <w:pPr>
        <w:numPr>
          <w:ilvl w:val="0"/>
          <w:numId w:val="2"/>
        </w:numPr>
        <w:spacing w:after="0"/>
      </w:pPr>
      <w:r w:rsidRPr="00CA5CC4">
        <w:t>la mise en œuvre d’actions de prophylaxie apicole</w:t>
      </w:r>
    </w:p>
    <w:p w14:paraId="6C099060" w14:textId="77777777" w:rsidR="00CA5CC4" w:rsidRPr="00CA5CC4" w:rsidRDefault="00CA5CC4" w:rsidP="00CA5CC4">
      <w:pPr>
        <w:numPr>
          <w:ilvl w:val="0"/>
          <w:numId w:val="2"/>
        </w:numPr>
        <w:spacing w:after="0"/>
      </w:pPr>
      <w:r w:rsidRPr="00CA5CC4">
        <w:t>la lutte contre les maladies et parasites (notamment varroa, frelon asiatique)</w:t>
      </w:r>
    </w:p>
    <w:p w14:paraId="45F4A404" w14:textId="77777777" w:rsidR="00CA5CC4" w:rsidRPr="00CA5CC4" w:rsidRDefault="00CA5CC4" w:rsidP="00CA5CC4">
      <w:pPr>
        <w:numPr>
          <w:ilvl w:val="0"/>
          <w:numId w:val="2"/>
        </w:numPr>
        <w:spacing w:after="0"/>
      </w:pPr>
      <w:r w:rsidRPr="00CA5CC4">
        <w:t>la formation et l’information des apiculteurs</w:t>
      </w:r>
    </w:p>
    <w:p w14:paraId="55451215" w14:textId="77777777" w:rsidR="00CA5CC4" w:rsidRPr="00CA5CC4" w:rsidRDefault="00CA5CC4" w:rsidP="00CA5CC4">
      <w:pPr>
        <w:numPr>
          <w:ilvl w:val="0"/>
          <w:numId w:val="2"/>
        </w:numPr>
      </w:pPr>
      <w:r w:rsidRPr="00CA5CC4">
        <w:t>la participation à des actions de surveillance sanitaire du territoire</w:t>
      </w:r>
    </w:p>
    <w:p w14:paraId="55D3874B" w14:textId="77777777" w:rsidR="00CA5CC4" w:rsidRPr="00CA5CC4" w:rsidRDefault="00CA5CC4" w:rsidP="00CA5CC4">
      <w:r w:rsidRPr="00CA5CC4">
        <w:t>Ces actions s’inscrivent dans une logique d’intérêt collectif, en lien avec :</w:t>
      </w:r>
    </w:p>
    <w:p w14:paraId="2EFA3604" w14:textId="77777777" w:rsidR="00CA5CC4" w:rsidRPr="00CA5CC4" w:rsidRDefault="00CA5CC4" w:rsidP="00CA5CC4">
      <w:pPr>
        <w:numPr>
          <w:ilvl w:val="0"/>
          <w:numId w:val="3"/>
        </w:numPr>
        <w:spacing w:after="0"/>
      </w:pPr>
      <w:r w:rsidRPr="00CA5CC4">
        <w:t>la préservation de la biodiversité</w:t>
      </w:r>
    </w:p>
    <w:p w14:paraId="4FF71543" w14:textId="77777777" w:rsidR="00CA5CC4" w:rsidRPr="00CA5CC4" w:rsidRDefault="00CA5CC4" w:rsidP="00CA5CC4">
      <w:pPr>
        <w:numPr>
          <w:ilvl w:val="0"/>
          <w:numId w:val="3"/>
        </w:numPr>
        <w:spacing w:after="0"/>
      </w:pPr>
      <w:r w:rsidRPr="00CA5CC4">
        <w:t>la pollinisation</w:t>
      </w:r>
    </w:p>
    <w:p w14:paraId="54F79510" w14:textId="77777777" w:rsidR="00CA5CC4" w:rsidRPr="00CA5CC4" w:rsidRDefault="00CA5CC4" w:rsidP="00CA5CC4">
      <w:pPr>
        <w:numPr>
          <w:ilvl w:val="0"/>
          <w:numId w:val="3"/>
        </w:numPr>
      </w:pPr>
      <w:r w:rsidRPr="00CA5CC4">
        <w:t>la sécurité alimentaire</w:t>
      </w:r>
    </w:p>
    <w:p w14:paraId="391E6BF7" w14:textId="77777777" w:rsidR="00CA5CC4" w:rsidRPr="00CA5CC4" w:rsidRDefault="00000000" w:rsidP="00CA5CC4">
      <w:r>
        <w:pict w14:anchorId="5437D207">
          <v:rect id="_x0000_i1027" style="width:0;height:1.5pt" o:hralign="center" o:hrstd="t" o:hr="t" fillcolor="#a0a0a0" stroked="f"/>
        </w:pict>
      </w:r>
    </w:p>
    <w:p w14:paraId="5F20C4CF" w14:textId="4331C166" w:rsidR="00CA5CC4" w:rsidRPr="00CA5CC4" w:rsidRDefault="00CA5CC4" w:rsidP="00C35F3F">
      <w:r w:rsidRPr="00CA5CC4">
        <w:t>2 — Fonctionnement et gestion</w:t>
      </w:r>
    </w:p>
    <w:p w14:paraId="072B307D" w14:textId="77777777" w:rsidR="00CA5CC4" w:rsidRPr="00CA5CC4" w:rsidRDefault="00CA5CC4" w:rsidP="00CA5CC4">
      <w:r w:rsidRPr="00CA5CC4">
        <w:t>L’association est administrée par un conseil d’administration composé de membres bénévoles.</w:t>
      </w:r>
    </w:p>
    <w:p w14:paraId="1EEFE57B" w14:textId="77777777" w:rsidR="00CA5CC4" w:rsidRPr="00CA5CC4" w:rsidRDefault="00CA5CC4" w:rsidP="00CA5CC4">
      <w:r w:rsidRPr="00CA5CC4">
        <w:t xml:space="preserve">Elle fonctionne selon des principes de </w:t>
      </w:r>
      <w:r w:rsidRPr="00CA5CC4">
        <w:rPr>
          <w:b/>
          <w:bCs/>
        </w:rPr>
        <w:t>gestion désintéressée</w:t>
      </w:r>
      <w:r w:rsidRPr="00CA5CC4">
        <w:t xml:space="preserve"> :</w:t>
      </w:r>
    </w:p>
    <w:p w14:paraId="744370C1" w14:textId="77777777" w:rsidR="00CA5CC4" w:rsidRPr="00CA5CC4" w:rsidRDefault="00CA5CC4" w:rsidP="00CA5CC4">
      <w:pPr>
        <w:numPr>
          <w:ilvl w:val="0"/>
          <w:numId w:val="4"/>
        </w:numPr>
        <w:spacing w:after="0"/>
      </w:pPr>
      <w:r w:rsidRPr="00CA5CC4">
        <w:t>absence de distribution de bénéfices</w:t>
      </w:r>
    </w:p>
    <w:p w14:paraId="5A498A7B" w14:textId="77777777" w:rsidR="00CA5CC4" w:rsidRPr="00CA5CC4" w:rsidRDefault="00CA5CC4" w:rsidP="00CA5CC4">
      <w:pPr>
        <w:numPr>
          <w:ilvl w:val="0"/>
          <w:numId w:val="4"/>
        </w:numPr>
        <w:spacing w:after="0"/>
      </w:pPr>
      <w:r w:rsidRPr="00CA5CC4">
        <w:t>dirigeants non rémunérés</w:t>
      </w:r>
    </w:p>
    <w:p w14:paraId="52527FF4" w14:textId="77777777" w:rsidR="00CA5CC4" w:rsidRPr="00CA5CC4" w:rsidRDefault="00CA5CC4" w:rsidP="00CA5CC4">
      <w:pPr>
        <w:numPr>
          <w:ilvl w:val="0"/>
          <w:numId w:val="4"/>
        </w:numPr>
      </w:pPr>
      <w:r w:rsidRPr="00CA5CC4">
        <w:t>réinvestissement intégral des ressources dans l’objet social</w:t>
      </w:r>
    </w:p>
    <w:p w14:paraId="4203835D" w14:textId="77777777" w:rsidR="00CA5CC4" w:rsidRPr="00CA5CC4" w:rsidRDefault="00000000" w:rsidP="00CA5CC4">
      <w:r>
        <w:pict w14:anchorId="7C813EEA">
          <v:rect id="_x0000_i1028" style="width:0;height:1.5pt" o:hralign="center" o:hrstd="t" o:hr="t" fillcolor="#a0a0a0" stroked="f"/>
        </w:pict>
      </w:r>
    </w:p>
    <w:p w14:paraId="1BD36AD1" w14:textId="77777777" w:rsidR="00CA5CC4" w:rsidRPr="00CA5CC4" w:rsidRDefault="00CA5CC4" w:rsidP="00C35F3F">
      <w:r w:rsidRPr="00CA5CC4">
        <w:t>3 — Activités et modèle économique</w:t>
      </w:r>
    </w:p>
    <w:p w14:paraId="18B59A36" w14:textId="77777777" w:rsidR="00CA5CC4" w:rsidRPr="00CA5CC4" w:rsidRDefault="00CA5CC4" w:rsidP="00CA5CC4">
      <w:r w:rsidRPr="00CA5CC4">
        <w:t>Les ressources de l’association proviennent principalement :</w:t>
      </w:r>
    </w:p>
    <w:p w14:paraId="09E9CBA2" w14:textId="77777777" w:rsidR="00CA5CC4" w:rsidRPr="00CA5CC4" w:rsidRDefault="00CA5CC4" w:rsidP="00CA5CC4">
      <w:pPr>
        <w:numPr>
          <w:ilvl w:val="0"/>
          <w:numId w:val="5"/>
        </w:numPr>
        <w:spacing w:after="0"/>
      </w:pPr>
      <w:r w:rsidRPr="00CA5CC4">
        <w:t>des cotisations des adhérents</w:t>
      </w:r>
    </w:p>
    <w:p w14:paraId="6935BA4D" w14:textId="77777777" w:rsidR="00CA5CC4" w:rsidRPr="00CA5CC4" w:rsidRDefault="00CA5CC4" w:rsidP="00CA5CC4">
      <w:pPr>
        <w:numPr>
          <w:ilvl w:val="0"/>
          <w:numId w:val="5"/>
        </w:numPr>
        <w:spacing w:after="0"/>
      </w:pPr>
      <w:r w:rsidRPr="00CA5CC4">
        <w:t>de subventions publiques</w:t>
      </w:r>
    </w:p>
    <w:p w14:paraId="4D38FB81" w14:textId="77777777" w:rsidR="00CA5CC4" w:rsidRPr="00CA5CC4" w:rsidRDefault="00CA5CC4" w:rsidP="00CA5CC4">
      <w:pPr>
        <w:numPr>
          <w:ilvl w:val="0"/>
          <w:numId w:val="5"/>
        </w:numPr>
      </w:pPr>
      <w:r w:rsidRPr="00CA5CC4">
        <w:t>de ventes marginales de produits ou services liés à l’activité sanitaire</w:t>
      </w:r>
    </w:p>
    <w:p w14:paraId="1E157468" w14:textId="77777777" w:rsidR="00CA5CC4" w:rsidRPr="00CA5CC4" w:rsidRDefault="00CA5CC4" w:rsidP="00CA5CC4">
      <w:r w:rsidRPr="00CA5CC4">
        <w:t>L’association envisage de développer :</w:t>
      </w:r>
    </w:p>
    <w:p w14:paraId="381F8CE1" w14:textId="77777777" w:rsidR="00CA5CC4" w:rsidRPr="00CA5CC4" w:rsidRDefault="00CA5CC4" w:rsidP="00CA5CC4">
      <w:pPr>
        <w:numPr>
          <w:ilvl w:val="0"/>
          <w:numId w:val="6"/>
        </w:numPr>
        <w:spacing w:after="0"/>
      </w:pPr>
      <w:r w:rsidRPr="00CA5CC4">
        <w:t xml:space="preserve">des actions financées par </w:t>
      </w:r>
      <w:r w:rsidRPr="00CA5CC4">
        <w:rPr>
          <w:b/>
          <w:bCs/>
        </w:rPr>
        <w:t>dons de particuliers</w:t>
      </w:r>
    </w:p>
    <w:p w14:paraId="2D6C5813" w14:textId="77777777" w:rsidR="00CA5CC4" w:rsidRPr="00CA5CC4" w:rsidRDefault="00CA5CC4" w:rsidP="00CA5CC4">
      <w:pPr>
        <w:numPr>
          <w:ilvl w:val="0"/>
          <w:numId w:val="6"/>
        </w:numPr>
      </w:pPr>
      <w:r w:rsidRPr="00CA5CC4">
        <w:t xml:space="preserve">des programmes de </w:t>
      </w:r>
      <w:r w:rsidRPr="00CA5CC4">
        <w:rPr>
          <w:b/>
          <w:bCs/>
        </w:rPr>
        <w:t>mécénat d’entreprise</w:t>
      </w:r>
    </w:p>
    <w:p w14:paraId="307B9D8E" w14:textId="77777777" w:rsidR="00CA5CC4" w:rsidRPr="00CA5CC4" w:rsidRDefault="00CA5CC4" w:rsidP="00CA5CC4">
      <w:r w:rsidRPr="00CA5CC4">
        <w:t>Ces financements seraient exclusivement affectés à des actions d’intérêt général, telles que :</w:t>
      </w:r>
    </w:p>
    <w:p w14:paraId="11582376" w14:textId="77777777" w:rsidR="00CA5CC4" w:rsidRPr="00CA5CC4" w:rsidRDefault="00CA5CC4" w:rsidP="00CA5CC4">
      <w:pPr>
        <w:numPr>
          <w:ilvl w:val="0"/>
          <w:numId w:val="7"/>
        </w:numPr>
        <w:spacing w:after="0"/>
      </w:pPr>
      <w:r w:rsidRPr="00CA5CC4">
        <w:t>lutte contre le frelon asiatique</w:t>
      </w:r>
    </w:p>
    <w:p w14:paraId="7D55154B" w14:textId="77777777" w:rsidR="00CA5CC4" w:rsidRPr="00CA5CC4" w:rsidRDefault="00CA5CC4" w:rsidP="00CA5CC4">
      <w:pPr>
        <w:numPr>
          <w:ilvl w:val="0"/>
          <w:numId w:val="7"/>
        </w:numPr>
        <w:spacing w:after="0"/>
      </w:pPr>
      <w:r w:rsidRPr="00CA5CC4">
        <w:t>acquisition de matériel de détection et d’intervention</w:t>
      </w:r>
    </w:p>
    <w:p w14:paraId="441EDDA0" w14:textId="77777777" w:rsidR="00CA5CC4" w:rsidRPr="00CA5CC4" w:rsidRDefault="00CA5CC4" w:rsidP="00CA5CC4">
      <w:pPr>
        <w:numPr>
          <w:ilvl w:val="0"/>
          <w:numId w:val="7"/>
        </w:numPr>
        <w:spacing w:after="0"/>
      </w:pPr>
      <w:r w:rsidRPr="00CA5CC4">
        <w:t>formation sanitaire des apiculteurs</w:t>
      </w:r>
    </w:p>
    <w:p w14:paraId="6F2914DF" w14:textId="77777777" w:rsidR="00CA5CC4" w:rsidRPr="00CA5CC4" w:rsidRDefault="00CA5CC4" w:rsidP="00CA5CC4">
      <w:pPr>
        <w:numPr>
          <w:ilvl w:val="0"/>
          <w:numId w:val="7"/>
        </w:numPr>
      </w:pPr>
      <w:r w:rsidRPr="00CA5CC4">
        <w:t>actions de sensibilisation du public</w:t>
      </w:r>
    </w:p>
    <w:p w14:paraId="16128F5F" w14:textId="77777777" w:rsidR="00CA5CC4" w:rsidRPr="00CA5CC4" w:rsidRDefault="00000000" w:rsidP="00CA5CC4">
      <w:r>
        <w:pict w14:anchorId="05579830">
          <v:rect id="_x0000_i1029" style="width:0;height:1.5pt" o:hralign="center" o:hrstd="t" o:hr="t" fillcolor="#a0a0a0" stroked="f"/>
        </w:pict>
      </w:r>
    </w:p>
    <w:p w14:paraId="6112F9C4" w14:textId="77777777" w:rsidR="00CA5CC4" w:rsidRPr="00CA5CC4" w:rsidRDefault="00CA5CC4" w:rsidP="00C35F3F">
      <w:r w:rsidRPr="00CA5CC4">
        <w:t>4 — Absence de contrepartie</w:t>
      </w:r>
    </w:p>
    <w:p w14:paraId="3004AE45" w14:textId="77777777" w:rsidR="00CA5CC4" w:rsidRPr="00CA5CC4" w:rsidRDefault="00CA5CC4" w:rsidP="00CA5CC4">
      <w:r w:rsidRPr="00CA5CC4">
        <w:t xml:space="preserve">Les dons et actions de mécénat envisagés ne donneraient lieu à </w:t>
      </w:r>
      <w:r w:rsidRPr="00CA5CC4">
        <w:rPr>
          <w:b/>
          <w:bCs/>
        </w:rPr>
        <w:t>aucune contrepartie directe ou indirecte</w:t>
      </w:r>
      <w:r w:rsidRPr="00CA5CC4">
        <w:t xml:space="preserve"> au profit des donateurs.</w:t>
      </w:r>
    </w:p>
    <w:p w14:paraId="3E9E4D48" w14:textId="77777777" w:rsidR="00CA5CC4" w:rsidRPr="00CA5CC4" w:rsidRDefault="00CA5CC4" w:rsidP="00CA5CC4">
      <w:r w:rsidRPr="00CA5CC4">
        <w:t>Seules des mentions de remerciement ou de valorisation institutionnelle pourraient être réalisées, dans le respect de la doctrine administrative relative au mécénat.</w:t>
      </w:r>
    </w:p>
    <w:p w14:paraId="5A07902E" w14:textId="77777777" w:rsidR="00CA5CC4" w:rsidRPr="00CA5CC4" w:rsidRDefault="00000000" w:rsidP="00CA5CC4">
      <w:r>
        <w:pict w14:anchorId="0C76229C">
          <v:rect id="_x0000_i1030" style="width:0;height:1.5pt" o:hralign="center" o:hrstd="t" o:hr="t" fillcolor="#a0a0a0" stroked="f"/>
        </w:pict>
      </w:r>
    </w:p>
    <w:p w14:paraId="6F332A6C" w14:textId="70215969" w:rsidR="00CA5CC4" w:rsidRPr="00CA5CC4" w:rsidRDefault="00CA5CC4" w:rsidP="00C35F3F">
      <w:r w:rsidRPr="00CA5CC4">
        <w:t>5 — Public bénéficiaire</w:t>
      </w:r>
    </w:p>
    <w:p w14:paraId="18EF58CA" w14:textId="77777777" w:rsidR="00CA5CC4" w:rsidRPr="00CA5CC4" w:rsidRDefault="00CA5CC4" w:rsidP="00CA5CC4">
      <w:r w:rsidRPr="00CA5CC4">
        <w:t>Les actions de l’association bénéficient :</w:t>
      </w:r>
    </w:p>
    <w:p w14:paraId="312DF20F" w14:textId="77777777" w:rsidR="00CA5CC4" w:rsidRPr="00CA5CC4" w:rsidRDefault="00CA5CC4" w:rsidP="00CA5CC4">
      <w:pPr>
        <w:numPr>
          <w:ilvl w:val="0"/>
          <w:numId w:val="8"/>
        </w:numPr>
        <w:spacing w:after="0"/>
      </w:pPr>
      <w:r w:rsidRPr="00CA5CC4">
        <w:t>aux apiculteurs du territoire</w:t>
      </w:r>
    </w:p>
    <w:p w14:paraId="4AABF786" w14:textId="77777777" w:rsidR="00CA5CC4" w:rsidRPr="00CA5CC4" w:rsidRDefault="00CA5CC4" w:rsidP="00CA5CC4">
      <w:pPr>
        <w:numPr>
          <w:ilvl w:val="0"/>
          <w:numId w:val="8"/>
        </w:numPr>
        <w:spacing w:after="0"/>
      </w:pPr>
      <w:r w:rsidRPr="00CA5CC4">
        <w:t>à l’environnement et à la biodiversité</w:t>
      </w:r>
    </w:p>
    <w:p w14:paraId="4243B3DC" w14:textId="77777777" w:rsidR="00CA5CC4" w:rsidRPr="00CA5CC4" w:rsidRDefault="00CA5CC4" w:rsidP="00CA5CC4">
      <w:pPr>
        <w:numPr>
          <w:ilvl w:val="0"/>
          <w:numId w:val="8"/>
        </w:numPr>
      </w:pPr>
      <w:r w:rsidRPr="00CA5CC4">
        <w:t>plus largement, à l’ensemble de la collectivité</w:t>
      </w:r>
    </w:p>
    <w:p w14:paraId="3A57D324" w14:textId="77777777" w:rsidR="00CA5CC4" w:rsidRPr="00CA5CC4" w:rsidRDefault="00CA5CC4" w:rsidP="00CA5CC4">
      <w:r w:rsidRPr="00CA5CC4">
        <w:t>L’association ne fonctionne pas au profit d’un cercle restreint de personnes.</w:t>
      </w:r>
    </w:p>
    <w:p w14:paraId="564BEC36" w14:textId="77777777" w:rsidR="00CA5CC4" w:rsidRPr="00CA5CC4" w:rsidRDefault="00000000" w:rsidP="00CA5CC4">
      <w:r>
        <w:pict w14:anchorId="2B1A84DA">
          <v:rect id="_x0000_i1031" style="width:0;height:1.5pt" o:hralign="center" o:hrstd="t" o:hr="t" fillcolor="#a0a0a0" stroked="f"/>
        </w:pict>
      </w:r>
    </w:p>
    <w:p w14:paraId="39B1AF2E" w14:textId="0524FE3C" w:rsidR="00CA5CC4" w:rsidRPr="00CA5CC4" w:rsidRDefault="00CA5CC4" w:rsidP="00C35F3F">
      <w:r w:rsidRPr="00CA5CC4">
        <w:t>6 — Demande</w:t>
      </w:r>
    </w:p>
    <w:p w14:paraId="709A5033" w14:textId="77777777" w:rsidR="00CA5CC4" w:rsidRPr="00CA5CC4" w:rsidRDefault="00CA5CC4" w:rsidP="00CA5CC4">
      <w:r w:rsidRPr="00CA5CC4">
        <w:t>Au regard de ces éléments, nous vous serions reconnaissants de bien vouloir nous indiquer si notre association peut être regardée comme :</w:t>
      </w:r>
    </w:p>
    <w:p w14:paraId="6B03A238" w14:textId="77777777" w:rsidR="00CA5CC4" w:rsidRPr="00CA5CC4" w:rsidRDefault="00CA5CC4" w:rsidP="00CA5CC4">
      <w:r w:rsidRPr="00CA5CC4">
        <w:rPr>
          <w:rFonts w:ascii="Segoe UI Emoji" w:hAnsi="Segoe UI Emoji" w:cs="Segoe UI Emoji"/>
        </w:rPr>
        <w:t>👉</w:t>
      </w:r>
      <w:r w:rsidRPr="00CA5CC4">
        <w:t xml:space="preserve"> </w:t>
      </w:r>
      <w:r w:rsidRPr="00CA5CC4">
        <w:rPr>
          <w:b/>
          <w:bCs/>
        </w:rPr>
        <w:t>organisme d’intérêt général</w:t>
      </w:r>
      <w:r w:rsidRPr="00CA5CC4">
        <w:t xml:space="preserve"> au sens des articles 200 et 238 bis du CGI</w:t>
      </w:r>
      <w:r w:rsidRPr="00CA5CC4">
        <w:br/>
      </w:r>
      <w:r w:rsidRPr="00CA5CC4">
        <w:rPr>
          <w:rFonts w:ascii="Segoe UI Emoji" w:hAnsi="Segoe UI Emoji" w:cs="Segoe UI Emoji"/>
        </w:rPr>
        <w:t>👉</w:t>
      </w:r>
      <w:r w:rsidRPr="00CA5CC4">
        <w:t xml:space="preserve"> habilitée à délivrer des reçus fiscaux pour les dons et actions de mécénat</w:t>
      </w:r>
    </w:p>
    <w:p w14:paraId="05733B8E" w14:textId="77777777" w:rsidR="00CA5CC4" w:rsidRPr="00CA5CC4" w:rsidRDefault="00000000" w:rsidP="00CA5CC4">
      <w:r>
        <w:pict w14:anchorId="3367724B">
          <v:rect id="_x0000_i1032" style="width:0;height:1.5pt" o:hralign="center" o:hrstd="t" o:hr="t" fillcolor="#a0a0a0" stroked="f"/>
        </w:pict>
      </w:r>
    </w:p>
    <w:p w14:paraId="30C057C8" w14:textId="77777777" w:rsidR="00CA5CC4" w:rsidRPr="00CA5CC4" w:rsidRDefault="00CA5CC4" w:rsidP="00CA5CC4">
      <w:r w:rsidRPr="00CA5CC4">
        <w:t>Nous restons à votre disposition pour tout complément d’information et vous prions d’agréer, Madame, Monsieur, l’expression de nos salutations distinguées.</w:t>
      </w:r>
    </w:p>
    <w:p w14:paraId="5DF4590A" w14:textId="77777777" w:rsidR="00CA5CC4" w:rsidRPr="00CA5CC4" w:rsidRDefault="00CA5CC4" w:rsidP="00CA5CC4">
      <w:r w:rsidRPr="00CA5CC4">
        <w:t>[Nom, fonction]</w:t>
      </w:r>
      <w:r w:rsidRPr="00CA5CC4">
        <w:br/>
        <w:t>[Signature]</w:t>
      </w:r>
      <w:r w:rsidRPr="00CA5CC4">
        <w:br/>
        <w:t>[Coordonnées]</w:t>
      </w:r>
    </w:p>
    <w:p w14:paraId="0208B61E" w14:textId="77777777" w:rsidR="00CA5CC4" w:rsidRPr="00CA5CC4" w:rsidRDefault="00000000" w:rsidP="00CA5CC4">
      <w:r>
        <w:pict w14:anchorId="22986B95">
          <v:rect id="_x0000_i1033" style="width:0;height:1.5pt" o:hralign="center" o:hrstd="t" o:hr="t" fillcolor="#a0a0a0" stroked="f"/>
        </w:pict>
      </w:r>
    </w:p>
    <w:p w14:paraId="7605B5D1" w14:textId="77777777" w:rsidR="00CA5CC4" w:rsidRDefault="00CA5CC4">
      <w:pPr>
        <w:rPr>
          <w:b/>
          <w:bCs/>
        </w:rPr>
      </w:pPr>
      <w:r>
        <w:rPr>
          <w:b/>
          <w:bCs/>
        </w:rPr>
        <w:br w:type="page"/>
      </w:r>
    </w:p>
    <w:p w14:paraId="233F5C71" w14:textId="0DAE6281" w:rsidR="00CA5CC4" w:rsidRPr="00CA5CC4" w:rsidRDefault="00CA5CC4" w:rsidP="00CA5CC4">
      <w:pPr>
        <w:pStyle w:val="Titre3"/>
      </w:pPr>
      <w:r w:rsidRPr="00CA5CC4">
        <w:t>Pièces jointes :</w:t>
      </w:r>
    </w:p>
    <w:p w14:paraId="50CA0FBA" w14:textId="77777777" w:rsidR="00CA5CC4" w:rsidRPr="00CA5CC4" w:rsidRDefault="00CA5CC4" w:rsidP="00CA5CC4">
      <w:pPr>
        <w:numPr>
          <w:ilvl w:val="0"/>
          <w:numId w:val="9"/>
        </w:numPr>
      </w:pPr>
      <w:r w:rsidRPr="00CA5CC4">
        <w:t>statuts de l’association</w:t>
      </w:r>
    </w:p>
    <w:p w14:paraId="72CA37A5" w14:textId="57F55361" w:rsidR="00CA5CC4" w:rsidRPr="00CA5CC4" w:rsidRDefault="00CA5CC4" w:rsidP="00CA5CC4">
      <w:pPr>
        <w:numPr>
          <w:ilvl w:val="0"/>
          <w:numId w:val="9"/>
        </w:numPr>
      </w:pPr>
      <w:r w:rsidRPr="00CA5CC4">
        <w:t>rapport d’activité</w:t>
      </w:r>
      <w:r w:rsidR="00C35F3F">
        <w:rPr>
          <w:rStyle w:val="Appelnotedebasdep"/>
        </w:rPr>
        <w:footnoteReference w:id="1"/>
      </w:r>
    </w:p>
    <w:p w14:paraId="52C5B66B" w14:textId="518F32CB" w:rsidR="00CA5CC4" w:rsidRPr="00CA5CC4" w:rsidRDefault="00CA5CC4" w:rsidP="00CA5CC4">
      <w:pPr>
        <w:numPr>
          <w:ilvl w:val="0"/>
          <w:numId w:val="9"/>
        </w:numPr>
      </w:pPr>
      <w:r w:rsidRPr="00CA5CC4">
        <w:t>budget prévisionnel</w:t>
      </w:r>
      <w:r w:rsidR="00C35F3F">
        <w:rPr>
          <w:rStyle w:val="Appelnotedebasdep"/>
        </w:rPr>
        <w:footnoteReference w:id="2"/>
      </w:r>
    </w:p>
    <w:p w14:paraId="05F3FBEB" w14:textId="37A142AD" w:rsidR="00CA5CC4" w:rsidRPr="00CA5CC4" w:rsidRDefault="00CA5CC4" w:rsidP="00CA5CC4">
      <w:pPr>
        <w:numPr>
          <w:ilvl w:val="0"/>
          <w:numId w:val="9"/>
        </w:numPr>
      </w:pPr>
      <w:r w:rsidRPr="00CA5CC4">
        <w:t>description détaillée des actions</w:t>
      </w:r>
      <w:r w:rsidR="00C35F3F">
        <w:rPr>
          <w:rStyle w:val="Appelnotedebasdep"/>
        </w:rPr>
        <w:footnoteReference w:id="3"/>
      </w:r>
    </w:p>
    <w:p w14:paraId="7C142010" w14:textId="77777777" w:rsidR="00CA5CC4" w:rsidRPr="00CA5CC4" w:rsidRDefault="00CA5CC4" w:rsidP="00CA5CC4">
      <w:pPr>
        <w:numPr>
          <w:ilvl w:val="0"/>
          <w:numId w:val="9"/>
        </w:numPr>
      </w:pPr>
      <w:r w:rsidRPr="00CA5CC4">
        <w:t>composition du conseil d’administration</w:t>
      </w:r>
    </w:p>
    <w:p w14:paraId="2B1F00C5" w14:textId="77777777" w:rsidR="00CA5CC4" w:rsidRPr="00CA5CC4" w:rsidRDefault="00000000" w:rsidP="00CA5CC4">
      <w:r>
        <w:pict w14:anchorId="4C63FFC8">
          <v:rect id="_x0000_i1034" style="width:0;height:1.5pt" o:hralign="center" o:hrstd="t" o:hr="t" fillcolor="#a0a0a0" stroked="f"/>
        </w:pict>
      </w:r>
    </w:p>
    <w:p w14:paraId="7A87C9E7" w14:textId="77777777" w:rsidR="00CA5CC4" w:rsidRDefault="00CA5CC4">
      <w:pPr>
        <w:rPr>
          <w:b/>
          <w:bCs/>
        </w:rPr>
      </w:pPr>
      <w:r>
        <w:rPr>
          <w:b/>
          <w:bCs/>
        </w:rPr>
        <w:br w:type="page"/>
      </w:r>
    </w:p>
    <w:p w14:paraId="67EF9284" w14:textId="5B208528" w:rsidR="00CA5CC4" w:rsidRDefault="00CA5CC4" w:rsidP="00CA5CC4">
      <w:pPr>
        <w:pStyle w:val="Titre2"/>
      </w:pPr>
      <w:r>
        <w:t>Conséquences juridiques</w:t>
      </w:r>
    </w:p>
    <w:p w14:paraId="025F258B" w14:textId="7475D815" w:rsidR="00CA5CC4" w:rsidRPr="00CA5CC4" w:rsidRDefault="00CA5CC4" w:rsidP="00CA5CC4">
      <w:r w:rsidRPr="00CA5CC4">
        <w:t>Ce document, une fois envoyé :</w:t>
      </w:r>
    </w:p>
    <w:p w14:paraId="172FF561" w14:textId="77777777" w:rsidR="00CA5CC4" w:rsidRPr="00CA5CC4" w:rsidRDefault="00CA5CC4" w:rsidP="00CA5CC4">
      <w:pPr>
        <w:numPr>
          <w:ilvl w:val="0"/>
          <w:numId w:val="10"/>
        </w:numPr>
        <w:spacing w:after="0"/>
      </w:pPr>
      <w:r w:rsidRPr="00CA5CC4">
        <w:t>engage l’administration</w:t>
      </w:r>
    </w:p>
    <w:p w14:paraId="25E54057" w14:textId="77777777" w:rsidR="00CA5CC4" w:rsidRPr="00CA5CC4" w:rsidRDefault="00CA5CC4" w:rsidP="00CA5CC4">
      <w:pPr>
        <w:numPr>
          <w:ilvl w:val="0"/>
          <w:numId w:val="10"/>
        </w:numPr>
        <w:spacing w:after="0"/>
      </w:pPr>
      <w:r w:rsidRPr="00CA5CC4">
        <w:t>sécurise toute ta stratégie financière</w:t>
      </w:r>
    </w:p>
    <w:p w14:paraId="66E219A0" w14:textId="77777777" w:rsidR="00CA5CC4" w:rsidRPr="00CA5CC4" w:rsidRDefault="00CA5CC4" w:rsidP="00CA5CC4">
      <w:pPr>
        <w:numPr>
          <w:ilvl w:val="0"/>
          <w:numId w:val="10"/>
        </w:numPr>
      </w:pPr>
      <w:r w:rsidRPr="00CA5CC4">
        <w:t>crédibilise immédiatement ton GDSA</w:t>
      </w:r>
    </w:p>
    <w:p w14:paraId="0AFE0F08" w14:textId="77777777" w:rsidR="00CA5CC4" w:rsidRPr="00CA5CC4" w:rsidRDefault="00CA5CC4" w:rsidP="00CA5CC4">
      <w:r w:rsidRPr="00CA5CC4">
        <w:rPr>
          <w:rFonts w:ascii="Segoe UI Emoji" w:hAnsi="Segoe UI Emoji" w:cs="Segoe UI Emoji"/>
        </w:rPr>
        <w:t>👉</w:t>
      </w:r>
      <w:r w:rsidRPr="00CA5CC4">
        <w:t xml:space="preserve"> C’est littéralement </w:t>
      </w:r>
      <w:r w:rsidRPr="00CA5CC4">
        <w:rPr>
          <w:b/>
          <w:bCs/>
        </w:rPr>
        <w:t>le point de bascule</w:t>
      </w:r>
      <w:r w:rsidRPr="00CA5CC4">
        <w:t xml:space="preserve"> entre :</w:t>
      </w:r>
    </w:p>
    <w:p w14:paraId="4F935BB4" w14:textId="77777777" w:rsidR="00CA5CC4" w:rsidRPr="00CA5CC4" w:rsidRDefault="00CA5CC4" w:rsidP="00CA5CC4">
      <w:pPr>
        <w:numPr>
          <w:ilvl w:val="0"/>
          <w:numId w:val="11"/>
        </w:numPr>
        <w:spacing w:after="0"/>
      </w:pPr>
      <w:r w:rsidRPr="00CA5CC4">
        <w:t>une association “classique”</w:t>
      </w:r>
    </w:p>
    <w:p w14:paraId="6331F243" w14:textId="77777777" w:rsidR="00CA5CC4" w:rsidRPr="00CA5CC4" w:rsidRDefault="00CA5CC4" w:rsidP="00CA5CC4">
      <w:pPr>
        <w:numPr>
          <w:ilvl w:val="0"/>
          <w:numId w:val="11"/>
        </w:numPr>
      </w:pPr>
      <w:r w:rsidRPr="00CA5CC4">
        <w:t xml:space="preserve">et un </w:t>
      </w:r>
      <w:r w:rsidRPr="00CA5CC4">
        <w:rPr>
          <w:b/>
          <w:bCs/>
        </w:rPr>
        <w:t>acteur structuré capable de lever des fonds</w:t>
      </w:r>
    </w:p>
    <w:p w14:paraId="0E27E76F" w14:textId="77777777" w:rsidR="00CA5CC4" w:rsidRPr="00CA5CC4" w:rsidRDefault="00000000" w:rsidP="00CA5CC4">
      <w:r>
        <w:pict w14:anchorId="33586E87">
          <v:rect id="_x0000_i1035" style="width:0;height:1.5pt" o:hralign="center" o:hrstd="t" o:hr="t" fillcolor="#a0a0a0" stroked="f"/>
        </w:pict>
      </w:r>
    </w:p>
    <w:p w14:paraId="2BE640CD" w14:textId="5F95C3E5" w:rsidR="00CA5CC4" w:rsidRPr="00CA5CC4" w:rsidRDefault="00CA5CC4" w:rsidP="00CA5CC4">
      <w:pPr>
        <w:pStyle w:val="Titre2"/>
      </w:pPr>
      <w:r w:rsidRPr="00CA5CC4">
        <w:t xml:space="preserve">Conseil stratégique </w:t>
      </w:r>
    </w:p>
    <w:p w14:paraId="2567C6D5" w14:textId="1556EFBA" w:rsidR="00CA5CC4" w:rsidRPr="00CA5CC4" w:rsidRDefault="00CA5CC4" w:rsidP="00CA5CC4">
      <w:r w:rsidRPr="00CA5CC4">
        <w:t>Ajoute</w:t>
      </w:r>
      <w:r w:rsidR="00A93B0F">
        <w:t>r</w:t>
      </w:r>
      <w:r w:rsidRPr="00CA5CC4">
        <w:t xml:space="preserve"> en annexe :</w:t>
      </w:r>
    </w:p>
    <w:p w14:paraId="1943A79B" w14:textId="39B679C7" w:rsidR="00CA5CC4" w:rsidRPr="00CA5CC4" w:rsidRDefault="00CA5CC4" w:rsidP="00CA5CC4">
      <w:pPr>
        <w:numPr>
          <w:ilvl w:val="0"/>
          <w:numId w:val="12"/>
        </w:numPr>
        <w:spacing w:after="0"/>
      </w:pPr>
      <w:r w:rsidRPr="00CA5CC4">
        <w:t xml:space="preserve">une </w:t>
      </w:r>
      <w:r w:rsidRPr="00CA5CC4">
        <w:rPr>
          <w:b/>
          <w:bCs/>
        </w:rPr>
        <w:t>fiche projet frelon asiatique</w:t>
      </w:r>
      <w:r w:rsidRPr="00CA5CC4">
        <w:t xml:space="preserve"> (très </w:t>
      </w:r>
      <w:r w:rsidR="00A600A5">
        <w:t>utile</w:t>
      </w:r>
      <w:r w:rsidRPr="00CA5CC4">
        <w:t>)</w:t>
      </w:r>
      <w:r w:rsidR="007C7089">
        <w:t xml:space="preserve"> (je peux</w:t>
      </w:r>
      <w:r w:rsidR="00A600A5">
        <w:t xml:space="preserve"> te</w:t>
      </w:r>
      <w:r w:rsidR="007C7089">
        <w:t xml:space="preserve"> fournir ça)</w:t>
      </w:r>
    </w:p>
    <w:p w14:paraId="5381B10F" w14:textId="2D5F6BFB" w:rsidR="00CA5CC4" w:rsidRPr="00CA5CC4" w:rsidRDefault="00CA5CC4" w:rsidP="00CA5CC4">
      <w:pPr>
        <w:numPr>
          <w:ilvl w:val="0"/>
          <w:numId w:val="12"/>
        </w:numPr>
        <w:spacing w:after="0"/>
      </w:pPr>
      <w:r w:rsidRPr="00CA5CC4">
        <w:t xml:space="preserve">un </w:t>
      </w:r>
      <w:r w:rsidRPr="00CA5CC4">
        <w:rPr>
          <w:b/>
          <w:bCs/>
        </w:rPr>
        <w:t>programme de formation sanitaire</w:t>
      </w:r>
      <w:r w:rsidR="007C7089">
        <w:rPr>
          <w:b/>
          <w:bCs/>
        </w:rPr>
        <w:t xml:space="preserve"> (</w:t>
      </w:r>
      <w:r w:rsidR="007C7089" w:rsidRPr="00A600A5">
        <w:t>exemple formation</w:t>
      </w:r>
      <w:r w:rsidR="00A600A5" w:rsidRPr="00A600A5">
        <w:t>s</w:t>
      </w:r>
      <w:r w:rsidR="007C7089" w:rsidRPr="00A600A5">
        <w:t xml:space="preserve"> des TSA</w:t>
      </w:r>
      <w:r w:rsidR="00A600A5" w:rsidRPr="00A600A5">
        <w:t>, effectuées et à réaliser</w:t>
      </w:r>
      <w:r w:rsidR="007C7089">
        <w:rPr>
          <w:b/>
          <w:bCs/>
        </w:rPr>
        <w:t>)</w:t>
      </w:r>
    </w:p>
    <w:p w14:paraId="31727ECA" w14:textId="06A7ADC5" w:rsidR="00CA5CC4" w:rsidRPr="00CA5CC4" w:rsidRDefault="00CA5CC4" w:rsidP="00CA5CC4">
      <w:pPr>
        <w:numPr>
          <w:ilvl w:val="0"/>
          <w:numId w:val="12"/>
        </w:numPr>
      </w:pPr>
      <w:r w:rsidRPr="00CA5CC4">
        <w:t xml:space="preserve">un </w:t>
      </w:r>
      <w:r w:rsidRPr="00CA5CC4">
        <w:rPr>
          <w:b/>
          <w:bCs/>
        </w:rPr>
        <w:t>début de chiffrage</w:t>
      </w:r>
      <w:r w:rsidR="007C7089">
        <w:rPr>
          <w:b/>
          <w:bCs/>
        </w:rPr>
        <w:t xml:space="preserve"> (</w:t>
      </w:r>
      <w:r w:rsidR="007C7089" w:rsidRPr="00A600A5">
        <w:t>voir annexe I</w:t>
      </w:r>
      <w:r w:rsidR="007C7089">
        <w:rPr>
          <w:b/>
          <w:bCs/>
        </w:rPr>
        <w:t>)</w:t>
      </w:r>
    </w:p>
    <w:p w14:paraId="1076EC45" w14:textId="77777777" w:rsidR="00CA5CC4" w:rsidRPr="00CA5CC4" w:rsidRDefault="00CA5CC4" w:rsidP="00CA5CC4">
      <w:r w:rsidRPr="00CA5CC4">
        <w:rPr>
          <w:rFonts w:ascii="Segoe UI Emoji" w:hAnsi="Segoe UI Emoji" w:cs="Segoe UI Emoji"/>
        </w:rPr>
        <w:t>👉</w:t>
      </w:r>
      <w:r w:rsidRPr="00CA5CC4">
        <w:t xml:space="preserve"> L’administration comprend mieux… quand elle voit à quoi ça sert.</w:t>
      </w:r>
    </w:p>
    <w:p w14:paraId="3D52C139" w14:textId="77777777" w:rsidR="00CA5CC4" w:rsidRPr="00CA5CC4" w:rsidRDefault="00000000" w:rsidP="00CA5CC4">
      <w:r>
        <w:pict w14:anchorId="629506D6">
          <v:rect id="_x0000_i1036" style="width:0;height:1.5pt" o:hralign="center" o:hrstd="t" o:hr="t" fillcolor="#a0a0a0" stroked="f"/>
        </w:pict>
      </w:r>
    </w:p>
    <w:p w14:paraId="272B8FA6" w14:textId="69C20B26" w:rsidR="007C7089" w:rsidRDefault="007C7089">
      <w:r>
        <w:br w:type="page"/>
      </w:r>
    </w:p>
    <w:p w14:paraId="718250EE" w14:textId="08F8BFC4" w:rsidR="007C7089" w:rsidRPr="007C7089" w:rsidRDefault="007C7089" w:rsidP="007C7089">
      <w:pPr>
        <w:pStyle w:val="Titre2"/>
      </w:pPr>
      <w:r w:rsidRPr="007C7089">
        <w:t xml:space="preserve">Annexe </w:t>
      </w:r>
      <w:r w:rsidR="00C54F64">
        <w:t xml:space="preserve">I </w:t>
      </w:r>
      <w:r w:rsidRPr="007C7089">
        <w:t>— Estimation financière des actions sanitaires (année N)</w:t>
      </w:r>
      <w:r w:rsidR="00C50D3E">
        <w:t xml:space="preserve"> (exemple suggestion</w:t>
      </w:r>
      <w:r w:rsidR="00A600A5">
        <w:t>… ça reste à compléter</w:t>
      </w:r>
      <w:r w:rsidR="00C50D3E">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2"/>
        <w:gridCol w:w="2942"/>
        <w:gridCol w:w="1822"/>
        <w:gridCol w:w="2126"/>
      </w:tblGrid>
      <w:tr w:rsidR="00C50D3E" w:rsidRPr="007C7089" w14:paraId="1BC1D1A8" w14:textId="77777777" w:rsidTr="00C50D3E">
        <w:trPr>
          <w:tblHeader/>
          <w:tblCellSpacing w:w="15" w:type="dxa"/>
        </w:trPr>
        <w:tc>
          <w:tcPr>
            <w:tcW w:w="0" w:type="auto"/>
            <w:vAlign w:val="center"/>
            <w:hideMark/>
          </w:tcPr>
          <w:p w14:paraId="2F67AD67" w14:textId="77777777" w:rsidR="007C7089" w:rsidRPr="007C7089" w:rsidRDefault="007C7089" w:rsidP="007C7089">
            <w:pPr>
              <w:rPr>
                <w:b/>
                <w:bCs/>
              </w:rPr>
            </w:pPr>
            <w:r w:rsidRPr="007C7089">
              <w:rPr>
                <w:b/>
                <w:bCs/>
              </w:rPr>
              <w:t>Programme / Action</w:t>
            </w:r>
          </w:p>
        </w:tc>
        <w:tc>
          <w:tcPr>
            <w:tcW w:w="0" w:type="auto"/>
            <w:vAlign w:val="center"/>
            <w:hideMark/>
          </w:tcPr>
          <w:p w14:paraId="37741479" w14:textId="77777777" w:rsidR="007C7089" w:rsidRPr="007C7089" w:rsidRDefault="007C7089" w:rsidP="007C7089">
            <w:pPr>
              <w:rPr>
                <w:b/>
                <w:bCs/>
              </w:rPr>
            </w:pPr>
            <w:r w:rsidRPr="007C7089">
              <w:rPr>
                <w:b/>
                <w:bCs/>
              </w:rPr>
              <w:t>Description</w:t>
            </w:r>
          </w:p>
        </w:tc>
        <w:tc>
          <w:tcPr>
            <w:tcW w:w="1792" w:type="dxa"/>
            <w:vAlign w:val="center"/>
            <w:hideMark/>
          </w:tcPr>
          <w:p w14:paraId="7B422771" w14:textId="77777777" w:rsidR="007C7089" w:rsidRPr="007C7089" w:rsidRDefault="007C7089" w:rsidP="007C7089">
            <w:pPr>
              <w:rPr>
                <w:b/>
                <w:bCs/>
              </w:rPr>
            </w:pPr>
            <w:r w:rsidRPr="007C7089">
              <w:rPr>
                <w:b/>
                <w:bCs/>
              </w:rPr>
              <w:t>Coût estimé (€)</w:t>
            </w:r>
          </w:p>
        </w:tc>
        <w:tc>
          <w:tcPr>
            <w:tcW w:w="2081" w:type="dxa"/>
            <w:vAlign w:val="center"/>
            <w:hideMark/>
          </w:tcPr>
          <w:p w14:paraId="33F010D0" w14:textId="77777777" w:rsidR="007C7089" w:rsidRPr="007C7089" w:rsidRDefault="007C7089" w:rsidP="007C7089">
            <w:pPr>
              <w:rPr>
                <w:b/>
                <w:bCs/>
              </w:rPr>
            </w:pPr>
            <w:r w:rsidRPr="007C7089">
              <w:rPr>
                <w:b/>
                <w:bCs/>
              </w:rPr>
              <w:t>Financements envisagés (€)</w:t>
            </w:r>
          </w:p>
        </w:tc>
      </w:tr>
      <w:tr w:rsidR="00C50D3E" w:rsidRPr="007C7089" w14:paraId="65D861CC" w14:textId="77777777" w:rsidTr="00C50D3E">
        <w:trPr>
          <w:tblCellSpacing w:w="15" w:type="dxa"/>
        </w:trPr>
        <w:tc>
          <w:tcPr>
            <w:tcW w:w="0" w:type="auto"/>
            <w:vAlign w:val="center"/>
            <w:hideMark/>
          </w:tcPr>
          <w:p w14:paraId="7594E88E" w14:textId="77777777" w:rsidR="007C7089" w:rsidRPr="007C7089" w:rsidRDefault="007C7089" w:rsidP="007C7089">
            <w:r w:rsidRPr="007C7089">
              <w:rPr>
                <w:b/>
                <w:bCs/>
              </w:rPr>
              <w:t>Lutte contre le frelon asiatique</w:t>
            </w:r>
          </w:p>
        </w:tc>
        <w:tc>
          <w:tcPr>
            <w:tcW w:w="0" w:type="auto"/>
            <w:vAlign w:val="center"/>
            <w:hideMark/>
          </w:tcPr>
          <w:p w14:paraId="6CAA7736" w14:textId="77777777" w:rsidR="007C7089" w:rsidRPr="007C7089" w:rsidRDefault="007C7089" w:rsidP="007C7089">
            <w:r w:rsidRPr="007C7089">
              <w:t>Repérage, destruction de nids, coordination territoriale</w:t>
            </w:r>
          </w:p>
        </w:tc>
        <w:tc>
          <w:tcPr>
            <w:tcW w:w="1792" w:type="dxa"/>
            <w:vAlign w:val="center"/>
            <w:hideMark/>
          </w:tcPr>
          <w:p w14:paraId="62AC348C" w14:textId="77777777" w:rsidR="007C7089" w:rsidRPr="007C7089" w:rsidRDefault="007C7089" w:rsidP="007C7089">
            <w:r w:rsidRPr="007C7089">
              <w:t>8 000 €</w:t>
            </w:r>
          </w:p>
        </w:tc>
        <w:tc>
          <w:tcPr>
            <w:tcW w:w="2081" w:type="dxa"/>
            <w:vAlign w:val="center"/>
            <w:hideMark/>
          </w:tcPr>
          <w:p w14:paraId="0368C84A" w14:textId="7EA89551" w:rsidR="007C7089" w:rsidRPr="007C7089" w:rsidRDefault="007C7089" w:rsidP="007C7089">
            <w:r w:rsidRPr="007C7089">
              <w:t xml:space="preserve">Subventions : </w:t>
            </w:r>
            <w:r w:rsidR="00C50D3E">
              <w:br/>
            </w:r>
            <w:r w:rsidRPr="007C7089">
              <w:t xml:space="preserve">3 000 € / Dons : 2 000 € / Mécénat : </w:t>
            </w:r>
            <w:r w:rsidR="00C50D3E">
              <w:br/>
            </w:r>
            <w:r w:rsidRPr="007C7089">
              <w:t>3 000 €</w:t>
            </w:r>
          </w:p>
        </w:tc>
      </w:tr>
      <w:tr w:rsidR="00C50D3E" w:rsidRPr="007C7089" w14:paraId="30F9A1DB" w14:textId="77777777" w:rsidTr="00C50D3E">
        <w:trPr>
          <w:tblCellSpacing w:w="15" w:type="dxa"/>
        </w:trPr>
        <w:tc>
          <w:tcPr>
            <w:tcW w:w="0" w:type="auto"/>
            <w:vAlign w:val="center"/>
            <w:hideMark/>
          </w:tcPr>
          <w:p w14:paraId="392CC1AD" w14:textId="77777777" w:rsidR="007C7089" w:rsidRPr="007C7089" w:rsidRDefault="007C7089" w:rsidP="007C7089">
            <w:r w:rsidRPr="007C7089">
              <w:rPr>
                <w:b/>
                <w:bCs/>
              </w:rPr>
              <w:t>Équipement technique</w:t>
            </w:r>
          </w:p>
        </w:tc>
        <w:tc>
          <w:tcPr>
            <w:tcW w:w="0" w:type="auto"/>
            <w:vAlign w:val="center"/>
            <w:hideMark/>
          </w:tcPr>
          <w:p w14:paraId="050ED947" w14:textId="450658CC" w:rsidR="007C7089" w:rsidRPr="007C7089" w:rsidRDefault="007C7089" w:rsidP="007C7089">
            <w:r w:rsidRPr="007C7089">
              <w:t>Caméra thermique, matériel d’intervention, protection</w:t>
            </w:r>
            <w:r w:rsidR="00C50D3E">
              <w:t>, distribution de pièges FA.</w:t>
            </w:r>
          </w:p>
        </w:tc>
        <w:tc>
          <w:tcPr>
            <w:tcW w:w="1792" w:type="dxa"/>
            <w:vAlign w:val="center"/>
            <w:hideMark/>
          </w:tcPr>
          <w:p w14:paraId="25B21A96" w14:textId="77777777" w:rsidR="007C7089" w:rsidRPr="007C7089" w:rsidRDefault="007C7089" w:rsidP="007C7089">
            <w:r w:rsidRPr="007C7089">
              <w:t>6 000 €</w:t>
            </w:r>
          </w:p>
        </w:tc>
        <w:tc>
          <w:tcPr>
            <w:tcW w:w="2081" w:type="dxa"/>
            <w:vAlign w:val="center"/>
            <w:hideMark/>
          </w:tcPr>
          <w:p w14:paraId="3CB2C342" w14:textId="4C309FC0" w:rsidR="007C7089" w:rsidRPr="007C7089" w:rsidRDefault="007C7089" w:rsidP="007C7089">
            <w:r w:rsidRPr="007C7089">
              <w:t xml:space="preserve">Mécénat : 4 000 € / Fonds propres : </w:t>
            </w:r>
            <w:r w:rsidR="00C50D3E">
              <w:br/>
            </w:r>
            <w:r w:rsidRPr="007C7089">
              <w:t>2 000 €</w:t>
            </w:r>
          </w:p>
        </w:tc>
      </w:tr>
      <w:tr w:rsidR="00C50D3E" w:rsidRPr="007C7089" w14:paraId="588A1A41" w14:textId="77777777" w:rsidTr="00C50D3E">
        <w:trPr>
          <w:tblCellSpacing w:w="15" w:type="dxa"/>
        </w:trPr>
        <w:tc>
          <w:tcPr>
            <w:tcW w:w="0" w:type="auto"/>
            <w:vAlign w:val="center"/>
            <w:hideMark/>
          </w:tcPr>
          <w:p w14:paraId="73C31118" w14:textId="77777777" w:rsidR="007C7089" w:rsidRPr="007C7089" w:rsidRDefault="007C7089" w:rsidP="007C7089">
            <w:r w:rsidRPr="007C7089">
              <w:rPr>
                <w:b/>
                <w:bCs/>
              </w:rPr>
              <w:t>Formation sanitaire apicole</w:t>
            </w:r>
          </w:p>
        </w:tc>
        <w:tc>
          <w:tcPr>
            <w:tcW w:w="0" w:type="auto"/>
            <w:vAlign w:val="center"/>
            <w:hideMark/>
          </w:tcPr>
          <w:p w14:paraId="1D73AAF3" w14:textId="77777777" w:rsidR="007C7089" w:rsidRPr="007C7089" w:rsidRDefault="007C7089" w:rsidP="007C7089">
            <w:r w:rsidRPr="007C7089">
              <w:t>Sessions TSA, Certibiocide, réunions techniques</w:t>
            </w:r>
          </w:p>
        </w:tc>
        <w:tc>
          <w:tcPr>
            <w:tcW w:w="1792" w:type="dxa"/>
            <w:vAlign w:val="center"/>
            <w:hideMark/>
          </w:tcPr>
          <w:p w14:paraId="7971EF09" w14:textId="77777777" w:rsidR="007C7089" w:rsidRPr="007C7089" w:rsidRDefault="007C7089" w:rsidP="007C7089">
            <w:r w:rsidRPr="007C7089">
              <w:t>4 000 €</w:t>
            </w:r>
          </w:p>
        </w:tc>
        <w:tc>
          <w:tcPr>
            <w:tcW w:w="2081" w:type="dxa"/>
            <w:vAlign w:val="center"/>
            <w:hideMark/>
          </w:tcPr>
          <w:p w14:paraId="22EC2668" w14:textId="07972344" w:rsidR="007C7089" w:rsidRPr="007C7089" w:rsidRDefault="007C7089" w:rsidP="007C7089">
            <w:r w:rsidRPr="007C7089">
              <w:t xml:space="preserve">Cotisations : </w:t>
            </w:r>
            <w:r w:rsidR="00C50D3E">
              <w:br/>
            </w:r>
            <w:r w:rsidRPr="007C7089">
              <w:t xml:space="preserve">2 000 € / Subventions : </w:t>
            </w:r>
            <w:r w:rsidR="00C50D3E">
              <w:br/>
            </w:r>
            <w:r w:rsidRPr="007C7089">
              <w:t>2 000 €</w:t>
            </w:r>
          </w:p>
        </w:tc>
      </w:tr>
      <w:tr w:rsidR="00C50D3E" w:rsidRPr="007C7089" w14:paraId="1F1E695E" w14:textId="77777777" w:rsidTr="00C50D3E">
        <w:trPr>
          <w:tblCellSpacing w:w="15" w:type="dxa"/>
        </w:trPr>
        <w:tc>
          <w:tcPr>
            <w:tcW w:w="0" w:type="auto"/>
            <w:vAlign w:val="center"/>
            <w:hideMark/>
          </w:tcPr>
          <w:p w14:paraId="451E0B7A" w14:textId="77777777" w:rsidR="007C7089" w:rsidRPr="007C7089" w:rsidRDefault="007C7089" w:rsidP="007C7089">
            <w:r w:rsidRPr="007C7089">
              <w:rPr>
                <w:b/>
                <w:bCs/>
              </w:rPr>
              <w:t>Surveillance sanitaire</w:t>
            </w:r>
          </w:p>
        </w:tc>
        <w:tc>
          <w:tcPr>
            <w:tcW w:w="0" w:type="auto"/>
            <w:vAlign w:val="center"/>
            <w:hideMark/>
          </w:tcPr>
          <w:p w14:paraId="2CAB1552" w14:textId="77777777" w:rsidR="007C7089" w:rsidRPr="007C7089" w:rsidRDefault="007C7089" w:rsidP="007C7089">
            <w:r w:rsidRPr="007C7089">
              <w:t>Suivi varroa, visites de ruchers, collecte de données</w:t>
            </w:r>
          </w:p>
        </w:tc>
        <w:tc>
          <w:tcPr>
            <w:tcW w:w="1792" w:type="dxa"/>
            <w:vAlign w:val="center"/>
            <w:hideMark/>
          </w:tcPr>
          <w:p w14:paraId="3A5DC800" w14:textId="77777777" w:rsidR="007C7089" w:rsidRPr="007C7089" w:rsidRDefault="007C7089" w:rsidP="007C7089">
            <w:r w:rsidRPr="007C7089">
              <w:t>3 000 €</w:t>
            </w:r>
          </w:p>
        </w:tc>
        <w:tc>
          <w:tcPr>
            <w:tcW w:w="2081" w:type="dxa"/>
            <w:vAlign w:val="center"/>
            <w:hideMark/>
          </w:tcPr>
          <w:p w14:paraId="3ACE8057" w14:textId="4385DE60" w:rsidR="007C7089" w:rsidRPr="007C7089" w:rsidRDefault="007C7089" w:rsidP="007C7089">
            <w:r w:rsidRPr="007C7089">
              <w:t xml:space="preserve">Cotisations : </w:t>
            </w:r>
            <w:r w:rsidR="00C50D3E">
              <w:br/>
            </w:r>
            <w:r w:rsidRPr="007C7089">
              <w:t xml:space="preserve">2 000 € / Dons : </w:t>
            </w:r>
            <w:r w:rsidR="00C50D3E">
              <w:br/>
            </w:r>
            <w:r w:rsidRPr="007C7089">
              <w:t>1 000 €</w:t>
            </w:r>
          </w:p>
        </w:tc>
      </w:tr>
      <w:tr w:rsidR="00C50D3E" w:rsidRPr="007C7089" w14:paraId="5E906327" w14:textId="77777777" w:rsidTr="00C50D3E">
        <w:trPr>
          <w:tblCellSpacing w:w="15" w:type="dxa"/>
        </w:trPr>
        <w:tc>
          <w:tcPr>
            <w:tcW w:w="0" w:type="auto"/>
            <w:vAlign w:val="center"/>
            <w:hideMark/>
          </w:tcPr>
          <w:p w14:paraId="6CBCF3DE" w14:textId="77777777" w:rsidR="007C7089" w:rsidRPr="007C7089" w:rsidRDefault="007C7089" w:rsidP="007C7089">
            <w:r w:rsidRPr="007C7089">
              <w:rPr>
                <w:b/>
                <w:bCs/>
              </w:rPr>
              <w:t>Sensibilisation &amp; communication</w:t>
            </w:r>
          </w:p>
        </w:tc>
        <w:tc>
          <w:tcPr>
            <w:tcW w:w="0" w:type="auto"/>
            <w:vAlign w:val="center"/>
            <w:hideMark/>
          </w:tcPr>
          <w:p w14:paraId="27E478BF" w14:textId="77777777" w:rsidR="007C7089" w:rsidRPr="007C7089" w:rsidRDefault="007C7089" w:rsidP="007C7089">
            <w:r w:rsidRPr="007C7089">
              <w:t>Réunions publiques, supports pédagogiques</w:t>
            </w:r>
          </w:p>
        </w:tc>
        <w:tc>
          <w:tcPr>
            <w:tcW w:w="1792" w:type="dxa"/>
            <w:vAlign w:val="center"/>
            <w:hideMark/>
          </w:tcPr>
          <w:p w14:paraId="02F8FCD9" w14:textId="77777777" w:rsidR="007C7089" w:rsidRPr="007C7089" w:rsidRDefault="007C7089" w:rsidP="007C7089">
            <w:r w:rsidRPr="007C7089">
              <w:t>2 000 €</w:t>
            </w:r>
          </w:p>
        </w:tc>
        <w:tc>
          <w:tcPr>
            <w:tcW w:w="2081" w:type="dxa"/>
            <w:vAlign w:val="center"/>
            <w:hideMark/>
          </w:tcPr>
          <w:p w14:paraId="2508D2EC" w14:textId="77777777" w:rsidR="007C7089" w:rsidRPr="007C7089" w:rsidRDefault="007C7089" w:rsidP="007C7089">
            <w:r w:rsidRPr="007C7089">
              <w:t>Dons : 1 000 € / Mécénat : 1 000 €</w:t>
            </w:r>
          </w:p>
        </w:tc>
      </w:tr>
    </w:tbl>
    <w:p w14:paraId="6438C195" w14:textId="77777777" w:rsidR="007C7089" w:rsidRPr="007C7089" w:rsidRDefault="007C7089" w:rsidP="007C7089">
      <w:r w:rsidRPr="007C7089">
        <w:pict w14:anchorId="1B3EBE2B">
          <v:rect id="_x0000_i1085" style="width:0;height:1.5pt" o:hralign="center" o:hrstd="t" o:hr="t" fillcolor="#a0a0a0" stroked="f"/>
        </w:pict>
      </w:r>
    </w:p>
    <w:p w14:paraId="706758FA" w14:textId="77777777" w:rsidR="007C7089" w:rsidRPr="007C7089" w:rsidRDefault="007C7089" w:rsidP="007C7089">
      <w:pPr>
        <w:rPr>
          <w:b/>
          <w:bCs/>
        </w:rPr>
      </w:pPr>
      <w:r w:rsidRPr="007C7089">
        <w:rPr>
          <w:b/>
          <w:bCs/>
        </w:rPr>
        <w:t>Total estimé des actions : 23 000 €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4"/>
        <w:gridCol w:w="2108"/>
      </w:tblGrid>
      <w:tr w:rsidR="007C7089" w:rsidRPr="007C7089" w14:paraId="0DECE83C" w14:textId="77777777" w:rsidTr="007C7089">
        <w:trPr>
          <w:tblHeader/>
          <w:tblCellSpacing w:w="15" w:type="dxa"/>
        </w:trPr>
        <w:tc>
          <w:tcPr>
            <w:tcW w:w="0" w:type="auto"/>
            <w:vAlign w:val="center"/>
            <w:hideMark/>
          </w:tcPr>
          <w:p w14:paraId="47CD6595" w14:textId="77777777" w:rsidR="007C7089" w:rsidRPr="007C7089" w:rsidRDefault="007C7089" w:rsidP="007C7089">
            <w:pPr>
              <w:rPr>
                <w:b/>
                <w:bCs/>
              </w:rPr>
            </w:pPr>
            <w:r w:rsidRPr="007C7089">
              <w:rPr>
                <w:b/>
                <w:bCs/>
              </w:rPr>
              <w:t>Origine des financements</w:t>
            </w:r>
          </w:p>
        </w:tc>
        <w:tc>
          <w:tcPr>
            <w:tcW w:w="0" w:type="auto"/>
            <w:vAlign w:val="center"/>
            <w:hideMark/>
          </w:tcPr>
          <w:p w14:paraId="2DBEDB39" w14:textId="77777777" w:rsidR="007C7089" w:rsidRPr="007C7089" w:rsidRDefault="007C7089" w:rsidP="007C7089">
            <w:pPr>
              <w:rPr>
                <w:b/>
                <w:bCs/>
              </w:rPr>
            </w:pPr>
            <w:r w:rsidRPr="007C7089">
              <w:rPr>
                <w:b/>
                <w:bCs/>
              </w:rPr>
              <w:t>Montant estimé (€)</w:t>
            </w:r>
          </w:p>
        </w:tc>
      </w:tr>
      <w:tr w:rsidR="007C7089" w:rsidRPr="007C7089" w14:paraId="14740EB8" w14:textId="77777777" w:rsidTr="007C7089">
        <w:trPr>
          <w:tblCellSpacing w:w="15" w:type="dxa"/>
        </w:trPr>
        <w:tc>
          <w:tcPr>
            <w:tcW w:w="0" w:type="auto"/>
            <w:vAlign w:val="center"/>
            <w:hideMark/>
          </w:tcPr>
          <w:p w14:paraId="5496070F" w14:textId="77777777" w:rsidR="007C7089" w:rsidRPr="007C7089" w:rsidRDefault="007C7089" w:rsidP="007C7089">
            <w:r w:rsidRPr="007C7089">
              <w:t>Cotisations</w:t>
            </w:r>
          </w:p>
        </w:tc>
        <w:tc>
          <w:tcPr>
            <w:tcW w:w="0" w:type="auto"/>
            <w:vAlign w:val="center"/>
            <w:hideMark/>
          </w:tcPr>
          <w:p w14:paraId="1A99AC4F" w14:textId="77777777" w:rsidR="007C7089" w:rsidRPr="007C7089" w:rsidRDefault="007C7089" w:rsidP="007C7089">
            <w:r w:rsidRPr="007C7089">
              <w:t>4 000 €</w:t>
            </w:r>
          </w:p>
        </w:tc>
      </w:tr>
      <w:tr w:rsidR="007C7089" w:rsidRPr="007C7089" w14:paraId="0C573999" w14:textId="77777777" w:rsidTr="007C7089">
        <w:trPr>
          <w:tblCellSpacing w:w="15" w:type="dxa"/>
        </w:trPr>
        <w:tc>
          <w:tcPr>
            <w:tcW w:w="0" w:type="auto"/>
            <w:vAlign w:val="center"/>
            <w:hideMark/>
          </w:tcPr>
          <w:p w14:paraId="43656F47" w14:textId="77777777" w:rsidR="007C7089" w:rsidRPr="007C7089" w:rsidRDefault="007C7089" w:rsidP="007C7089">
            <w:r w:rsidRPr="007C7089">
              <w:t>Subventions publiques</w:t>
            </w:r>
          </w:p>
        </w:tc>
        <w:tc>
          <w:tcPr>
            <w:tcW w:w="0" w:type="auto"/>
            <w:vAlign w:val="center"/>
            <w:hideMark/>
          </w:tcPr>
          <w:p w14:paraId="256AC6BE" w14:textId="77777777" w:rsidR="007C7089" w:rsidRPr="007C7089" w:rsidRDefault="007C7089" w:rsidP="007C7089">
            <w:r w:rsidRPr="007C7089">
              <w:t>5 000 €</w:t>
            </w:r>
          </w:p>
        </w:tc>
      </w:tr>
      <w:tr w:rsidR="007C7089" w:rsidRPr="007C7089" w14:paraId="50CAC43F" w14:textId="77777777" w:rsidTr="007C7089">
        <w:trPr>
          <w:tblCellSpacing w:w="15" w:type="dxa"/>
        </w:trPr>
        <w:tc>
          <w:tcPr>
            <w:tcW w:w="0" w:type="auto"/>
            <w:vAlign w:val="center"/>
            <w:hideMark/>
          </w:tcPr>
          <w:p w14:paraId="09495C81" w14:textId="77777777" w:rsidR="007C7089" w:rsidRPr="007C7089" w:rsidRDefault="007C7089" w:rsidP="007C7089">
            <w:r w:rsidRPr="007C7089">
              <w:t>Dons (particuliers)</w:t>
            </w:r>
          </w:p>
        </w:tc>
        <w:tc>
          <w:tcPr>
            <w:tcW w:w="0" w:type="auto"/>
            <w:vAlign w:val="center"/>
            <w:hideMark/>
          </w:tcPr>
          <w:p w14:paraId="5E6E83FF" w14:textId="77777777" w:rsidR="007C7089" w:rsidRPr="007C7089" w:rsidRDefault="007C7089" w:rsidP="007C7089">
            <w:r w:rsidRPr="007C7089">
              <w:t>4 000 €</w:t>
            </w:r>
          </w:p>
        </w:tc>
      </w:tr>
      <w:tr w:rsidR="007C7089" w:rsidRPr="007C7089" w14:paraId="71001ED8" w14:textId="77777777" w:rsidTr="007C7089">
        <w:trPr>
          <w:tblCellSpacing w:w="15" w:type="dxa"/>
        </w:trPr>
        <w:tc>
          <w:tcPr>
            <w:tcW w:w="0" w:type="auto"/>
            <w:vAlign w:val="center"/>
            <w:hideMark/>
          </w:tcPr>
          <w:p w14:paraId="0DD79356" w14:textId="77777777" w:rsidR="007C7089" w:rsidRPr="007C7089" w:rsidRDefault="007C7089" w:rsidP="007C7089">
            <w:r w:rsidRPr="007C7089">
              <w:t>Mécénat (entreprises)</w:t>
            </w:r>
          </w:p>
        </w:tc>
        <w:tc>
          <w:tcPr>
            <w:tcW w:w="0" w:type="auto"/>
            <w:vAlign w:val="center"/>
            <w:hideMark/>
          </w:tcPr>
          <w:p w14:paraId="223BF3AE" w14:textId="77777777" w:rsidR="007C7089" w:rsidRPr="007C7089" w:rsidRDefault="007C7089" w:rsidP="007C7089">
            <w:r w:rsidRPr="007C7089">
              <w:t>10 000 €</w:t>
            </w:r>
          </w:p>
        </w:tc>
      </w:tr>
    </w:tbl>
    <w:p w14:paraId="2CAC2CFF" w14:textId="77777777" w:rsidR="007C7089" w:rsidRPr="007C7089" w:rsidRDefault="007C7089" w:rsidP="007C7089">
      <w:r w:rsidRPr="007C7089">
        <w:pict w14:anchorId="51123A9B">
          <v:rect id="_x0000_i1086" style="width:0;height:1.5pt" o:hralign="center" o:hrstd="t" o:hr="t" fillcolor="#a0a0a0" stroked="f"/>
        </w:pict>
      </w:r>
    </w:p>
    <w:p w14:paraId="0FA6FD54" w14:textId="77777777" w:rsidR="007C7089" w:rsidRPr="007C7089" w:rsidRDefault="007C7089" w:rsidP="007C7089">
      <w:r w:rsidRPr="007C7089">
        <w:rPr>
          <w:rFonts w:ascii="Segoe UI Emoji" w:hAnsi="Segoe UI Emoji" w:cs="Segoe UI Emoji"/>
        </w:rPr>
        <w:t>👉</w:t>
      </w:r>
      <w:r w:rsidRPr="007C7089">
        <w:t xml:space="preserve"> </w:t>
      </w:r>
      <w:r w:rsidRPr="007C7089">
        <w:rPr>
          <w:i/>
          <w:iCs/>
        </w:rPr>
        <w:t>“sans dons ni mécénat, certaines actions ne pourraient pas être réalisées”</w:t>
      </w:r>
    </w:p>
    <w:p w14:paraId="54328D91" w14:textId="77777777" w:rsidR="00CA5CC4" w:rsidRDefault="00CA5CC4"/>
    <w:sectPr w:rsidR="00CA5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95F1" w14:textId="77777777" w:rsidR="008E0E88" w:rsidRDefault="008E0E88" w:rsidP="00C35F3F">
      <w:pPr>
        <w:spacing w:after="0" w:line="240" w:lineRule="auto"/>
      </w:pPr>
      <w:r>
        <w:separator/>
      </w:r>
    </w:p>
  </w:endnote>
  <w:endnote w:type="continuationSeparator" w:id="0">
    <w:p w14:paraId="38DEF2DC" w14:textId="77777777" w:rsidR="008E0E88" w:rsidRDefault="008E0E88" w:rsidP="00C3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E92C" w14:textId="77777777" w:rsidR="008E0E88" w:rsidRDefault="008E0E88" w:rsidP="00C35F3F">
      <w:pPr>
        <w:spacing w:after="0" w:line="240" w:lineRule="auto"/>
      </w:pPr>
      <w:r>
        <w:separator/>
      </w:r>
    </w:p>
  </w:footnote>
  <w:footnote w:type="continuationSeparator" w:id="0">
    <w:p w14:paraId="0DEA63FB" w14:textId="77777777" w:rsidR="008E0E88" w:rsidRDefault="008E0E88" w:rsidP="00C35F3F">
      <w:pPr>
        <w:spacing w:after="0" w:line="240" w:lineRule="auto"/>
      </w:pPr>
      <w:r>
        <w:continuationSeparator/>
      </w:r>
    </w:p>
  </w:footnote>
  <w:footnote w:id="1">
    <w:p w14:paraId="798C8DBF" w14:textId="6D5F6637" w:rsidR="00C35F3F" w:rsidRDefault="00C35F3F">
      <w:pPr>
        <w:pStyle w:val="Notedebasdepage"/>
      </w:pPr>
      <w:r>
        <w:rPr>
          <w:rStyle w:val="Appelnotedebasdep"/>
        </w:rPr>
        <w:footnoteRef/>
      </w:r>
      <w:r>
        <w:t xml:space="preserve"> </w:t>
      </w:r>
      <w:r w:rsidRPr="00C35F3F">
        <w:rPr>
          <w:b/>
          <w:bCs/>
        </w:rPr>
        <w:t>Rapport d’activité</w:t>
      </w:r>
      <w:r w:rsidRPr="00C35F3F">
        <w:t xml:space="preserve"> : document récapitulatif des actions effectivement réalisées au cours du dernier exercice (ou depuis la création), permettant de démontrer la réalité opérationnelle de l’association, la diversité de ses interventions (sanitaires, techniques, pédagogiques) et leur portée territoriale.</w:t>
      </w:r>
    </w:p>
  </w:footnote>
  <w:footnote w:id="2">
    <w:p w14:paraId="7D9C6EAF" w14:textId="53E597A5" w:rsidR="00C35F3F" w:rsidRDefault="00C35F3F">
      <w:pPr>
        <w:pStyle w:val="Notedebasdepage"/>
      </w:pPr>
      <w:r>
        <w:rPr>
          <w:rStyle w:val="Appelnotedebasdep"/>
        </w:rPr>
        <w:footnoteRef/>
      </w:r>
      <w:r>
        <w:t xml:space="preserve"> </w:t>
      </w:r>
      <w:r w:rsidRPr="00C35F3F">
        <w:rPr>
          <w:b/>
          <w:bCs/>
        </w:rPr>
        <w:t>Budget prévisionnel</w:t>
      </w:r>
      <w:r w:rsidRPr="00C35F3F">
        <w:t xml:space="preserve"> : document financier présentant les ressources et les dépenses anticipées sur un exercice à venir. Il permet d’apprécier la structure économique de l’association, la part respective des financements (cotisations, subventions, dons envisagés) et l’affectation des moyens aux différentes actions.</w:t>
      </w:r>
    </w:p>
  </w:footnote>
  <w:footnote w:id="3">
    <w:p w14:paraId="4087BDC4" w14:textId="28A88698" w:rsidR="00C35F3F" w:rsidRDefault="00C35F3F">
      <w:pPr>
        <w:pStyle w:val="Notedebasdepage"/>
      </w:pPr>
      <w:r>
        <w:rPr>
          <w:rStyle w:val="Appelnotedebasdep"/>
        </w:rPr>
        <w:footnoteRef/>
      </w:r>
      <w:r>
        <w:t xml:space="preserve"> </w:t>
      </w:r>
      <w:r w:rsidRPr="00C35F3F">
        <w:rPr>
          <w:b/>
          <w:bCs/>
        </w:rPr>
        <w:t>Description détaillée des actions</w:t>
      </w:r>
      <w:r w:rsidRPr="00C35F3F">
        <w:t xml:space="preserve"> : présentation précise des programmes conduits ou projetés (ex. lutte contre le frelon asiatique, formations sanitaires, surveillance épidémiologique), incluant leurs objectifs, modalités de mise en œuvre, bénéficiaires, ainsi que leur contribution à l’intérêt général (biodiversité, santé des pollinisateurs, service rendu au territoire).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5399"/>
    <w:multiLevelType w:val="multilevel"/>
    <w:tmpl w:val="CE4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7451E"/>
    <w:multiLevelType w:val="multilevel"/>
    <w:tmpl w:val="AB88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70A93"/>
    <w:multiLevelType w:val="multilevel"/>
    <w:tmpl w:val="B3C0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63B1C"/>
    <w:multiLevelType w:val="multilevel"/>
    <w:tmpl w:val="9D8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8612E"/>
    <w:multiLevelType w:val="multilevel"/>
    <w:tmpl w:val="CECC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277FB"/>
    <w:multiLevelType w:val="multilevel"/>
    <w:tmpl w:val="62C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2C6B"/>
    <w:multiLevelType w:val="multilevel"/>
    <w:tmpl w:val="69C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2297C"/>
    <w:multiLevelType w:val="multilevel"/>
    <w:tmpl w:val="74D4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53A50"/>
    <w:multiLevelType w:val="multilevel"/>
    <w:tmpl w:val="AE1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0A3E3C"/>
    <w:multiLevelType w:val="multilevel"/>
    <w:tmpl w:val="6E70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B0142"/>
    <w:multiLevelType w:val="multilevel"/>
    <w:tmpl w:val="E20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41E6A"/>
    <w:multiLevelType w:val="multilevel"/>
    <w:tmpl w:val="F20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B3651"/>
    <w:multiLevelType w:val="multilevel"/>
    <w:tmpl w:val="0FC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092647">
    <w:abstractNumId w:val="9"/>
  </w:num>
  <w:num w:numId="2" w16cid:durableId="1546330488">
    <w:abstractNumId w:val="1"/>
  </w:num>
  <w:num w:numId="3" w16cid:durableId="1659770674">
    <w:abstractNumId w:val="2"/>
  </w:num>
  <w:num w:numId="4" w16cid:durableId="1337344896">
    <w:abstractNumId w:val="12"/>
  </w:num>
  <w:num w:numId="5" w16cid:durableId="596252030">
    <w:abstractNumId w:val="8"/>
  </w:num>
  <w:num w:numId="6" w16cid:durableId="246884374">
    <w:abstractNumId w:val="3"/>
  </w:num>
  <w:num w:numId="7" w16cid:durableId="1439714020">
    <w:abstractNumId w:val="0"/>
  </w:num>
  <w:num w:numId="8" w16cid:durableId="982003142">
    <w:abstractNumId w:val="7"/>
  </w:num>
  <w:num w:numId="9" w16cid:durableId="440301934">
    <w:abstractNumId w:val="6"/>
  </w:num>
  <w:num w:numId="10" w16cid:durableId="1105854813">
    <w:abstractNumId w:val="5"/>
  </w:num>
  <w:num w:numId="11" w16cid:durableId="1144271053">
    <w:abstractNumId w:val="11"/>
  </w:num>
  <w:num w:numId="12" w16cid:durableId="1149633369">
    <w:abstractNumId w:val="10"/>
  </w:num>
  <w:num w:numId="13" w16cid:durableId="697855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C4"/>
    <w:rsid w:val="0029212A"/>
    <w:rsid w:val="007C7089"/>
    <w:rsid w:val="008E0E88"/>
    <w:rsid w:val="00A600A5"/>
    <w:rsid w:val="00A93B0F"/>
    <w:rsid w:val="00C35F3F"/>
    <w:rsid w:val="00C50D3E"/>
    <w:rsid w:val="00C54F64"/>
    <w:rsid w:val="00CA5CC4"/>
    <w:rsid w:val="00EE58AA"/>
    <w:rsid w:val="00F96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A864"/>
  <w15:chartTrackingRefBased/>
  <w15:docId w15:val="{961ECEC6-8E74-4E90-A5C0-40980A25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45"/>
  </w:style>
  <w:style w:type="paragraph" w:styleId="Titre1">
    <w:name w:val="heading 1"/>
    <w:basedOn w:val="Normal"/>
    <w:next w:val="Normal"/>
    <w:link w:val="Titre1Car"/>
    <w:uiPriority w:val="9"/>
    <w:qFormat/>
    <w:rsid w:val="00CA5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A5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A5C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5C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5C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5C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C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C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C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5C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A5C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A5C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5C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5C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5C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5C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5C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5CC4"/>
    <w:rPr>
      <w:rFonts w:eastAsiaTheme="majorEastAsia" w:cstheme="majorBidi"/>
      <w:color w:val="272727" w:themeColor="text1" w:themeTint="D8"/>
    </w:rPr>
  </w:style>
  <w:style w:type="paragraph" w:styleId="Titre">
    <w:name w:val="Title"/>
    <w:basedOn w:val="Normal"/>
    <w:next w:val="Normal"/>
    <w:link w:val="TitreCar"/>
    <w:uiPriority w:val="10"/>
    <w:qFormat/>
    <w:rsid w:val="00CA5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5C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5C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5C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CC4"/>
    <w:pPr>
      <w:spacing w:before="160"/>
      <w:jc w:val="center"/>
    </w:pPr>
    <w:rPr>
      <w:i/>
      <w:iCs/>
      <w:color w:val="404040" w:themeColor="text1" w:themeTint="BF"/>
    </w:rPr>
  </w:style>
  <w:style w:type="character" w:customStyle="1" w:styleId="CitationCar">
    <w:name w:val="Citation Car"/>
    <w:basedOn w:val="Policepardfaut"/>
    <w:link w:val="Citation"/>
    <w:uiPriority w:val="29"/>
    <w:rsid w:val="00CA5CC4"/>
    <w:rPr>
      <w:i/>
      <w:iCs/>
      <w:color w:val="404040" w:themeColor="text1" w:themeTint="BF"/>
    </w:rPr>
  </w:style>
  <w:style w:type="paragraph" w:styleId="Paragraphedeliste">
    <w:name w:val="List Paragraph"/>
    <w:basedOn w:val="Normal"/>
    <w:uiPriority w:val="34"/>
    <w:qFormat/>
    <w:rsid w:val="00CA5CC4"/>
    <w:pPr>
      <w:ind w:left="720"/>
      <w:contextualSpacing/>
    </w:pPr>
  </w:style>
  <w:style w:type="character" w:styleId="Accentuationintense">
    <w:name w:val="Intense Emphasis"/>
    <w:basedOn w:val="Policepardfaut"/>
    <w:uiPriority w:val="21"/>
    <w:qFormat/>
    <w:rsid w:val="00CA5CC4"/>
    <w:rPr>
      <w:i/>
      <w:iCs/>
      <w:color w:val="0F4761" w:themeColor="accent1" w:themeShade="BF"/>
    </w:rPr>
  </w:style>
  <w:style w:type="paragraph" w:styleId="Citationintense">
    <w:name w:val="Intense Quote"/>
    <w:basedOn w:val="Normal"/>
    <w:next w:val="Normal"/>
    <w:link w:val="CitationintenseCar"/>
    <w:uiPriority w:val="30"/>
    <w:qFormat/>
    <w:rsid w:val="00CA5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5CC4"/>
    <w:rPr>
      <w:i/>
      <w:iCs/>
      <w:color w:val="0F4761" w:themeColor="accent1" w:themeShade="BF"/>
    </w:rPr>
  </w:style>
  <w:style w:type="character" w:styleId="Rfrenceintense">
    <w:name w:val="Intense Reference"/>
    <w:basedOn w:val="Policepardfaut"/>
    <w:uiPriority w:val="32"/>
    <w:qFormat/>
    <w:rsid w:val="00CA5CC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C35F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5F3F"/>
    <w:rPr>
      <w:sz w:val="20"/>
      <w:szCs w:val="20"/>
    </w:rPr>
  </w:style>
  <w:style w:type="character" w:styleId="Appelnotedebasdep">
    <w:name w:val="footnote reference"/>
    <w:basedOn w:val="Policepardfaut"/>
    <w:uiPriority w:val="99"/>
    <w:semiHidden/>
    <w:unhideWhenUsed/>
    <w:rsid w:val="00C35F3F"/>
    <w:rPr>
      <w:vertAlign w:val="superscript"/>
    </w:rPr>
  </w:style>
  <w:style w:type="character" w:styleId="Lienhypertexte">
    <w:name w:val="Hyperlink"/>
    <w:basedOn w:val="Policepardfaut"/>
    <w:uiPriority w:val="99"/>
    <w:semiHidden/>
    <w:unhideWhenUsed/>
    <w:rsid w:val="007C7089"/>
    <w:rPr>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7976">
      <w:bodyDiv w:val="1"/>
      <w:marLeft w:val="0"/>
      <w:marRight w:val="0"/>
      <w:marTop w:val="0"/>
      <w:marBottom w:val="0"/>
      <w:divBdr>
        <w:top w:val="none" w:sz="0" w:space="0" w:color="auto"/>
        <w:left w:val="none" w:sz="0" w:space="0" w:color="auto"/>
        <w:bottom w:val="none" w:sz="0" w:space="0" w:color="auto"/>
        <w:right w:val="none" w:sz="0" w:space="0" w:color="auto"/>
      </w:divBdr>
    </w:div>
    <w:div w:id="422065981">
      <w:bodyDiv w:val="1"/>
      <w:marLeft w:val="0"/>
      <w:marRight w:val="0"/>
      <w:marTop w:val="0"/>
      <w:marBottom w:val="0"/>
      <w:divBdr>
        <w:top w:val="none" w:sz="0" w:space="0" w:color="auto"/>
        <w:left w:val="none" w:sz="0" w:space="0" w:color="auto"/>
        <w:bottom w:val="none" w:sz="0" w:space="0" w:color="auto"/>
        <w:right w:val="none" w:sz="0" w:space="0" w:color="auto"/>
      </w:divBdr>
    </w:div>
    <w:div w:id="451746429">
      <w:bodyDiv w:val="1"/>
      <w:marLeft w:val="0"/>
      <w:marRight w:val="0"/>
      <w:marTop w:val="0"/>
      <w:marBottom w:val="0"/>
      <w:divBdr>
        <w:top w:val="none" w:sz="0" w:space="0" w:color="auto"/>
        <w:left w:val="none" w:sz="0" w:space="0" w:color="auto"/>
        <w:bottom w:val="none" w:sz="0" w:space="0" w:color="auto"/>
        <w:right w:val="none" w:sz="0" w:space="0" w:color="auto"/>
      </w:divBdr>
    </w:div>
    <w:div w:id="589461246">
      <w:bodyDiv w:val="1"/>
      <w:marLeft w:val="0"/>
      <w:marRight w:val="0"/>
      <w:marTop w:val="0"/>
      <w:marBottom w:val="0"/>
      <w:divBdr>
        <w:top w:val="none" w:sz="0" w:space="0" w:color="auto"/>
        <w:left w:val="none" w:sz="0" w:space="0" w:color="auto"/>
        <w:bottom w:val="none" w:sz="0" w:space="0" w:color="auto"/>
        <w:right w:val="none" w:sz="0" w:space="0" w:color="auto"/>
      </w:divBdr>
    </w:div>
    <w:div w:id="959725889">
      <w:bodyDiv w:val="1"/>
      <w:marLeft w:val="0"/>
      <w:marRight w:val="0"/>
      <w:marTop w:val="0"/>
      <w:marBottom w:val="0"/>
      <w:divBdr>
        <w:top w:val="none" w:sz="0" w:space="0" w:color="auto"/>
        <w:left w:val="none" w:sz="0" w:space="0" w:color="auto"/>
        <w:bottom w:val="none" w:sz="0" w:space="0" w:color="auto"/>
        <w:right w:val="none" w:sz="0" w:space="0" w:color="auto"/>
      </w:divBdr>
    </w:div>
    <w:div w:id="1403260071">
      <w:bodyDiv w:val="1"/>
      <w:marLeft w:val="0"/>
      <w:marRight w:val="0"/>
      <w:marTop w:val="0"/>
      <w:marBottom w:val="0"/>
      <w:divBdr>
        <w:top w:val="none" w:sz="0" w:space="0" w:color="auto"/>
        <w:left w:val="none" w:sz="0" w:space="0" w:color="auto"/>
        <w:bottom w:val="none" w:sz="0" w:space="0" w:color="auto"/>
        <w:right w:val="none" w:sz="0" w:space="0" w:color="auto"/>
      </w:divBdr>
    </w:div>
    <w:div w:id="1697539778">
      <w:bodyDiv w:val="1"/>
      <w:marLeft w:val="0"/>
      <w:marRight w:val="0"/>
      <w:marTop w:val="0"/>
      <w:marBottom w:val="0"/>
      <w:divBdr>
        <w:top w:val="none" w:sz="0" w:space="0" w:color="auto"/>
        <w:left w:val="none" w:sz="0" w:space="0" w:color="auto"/>
        <w:bottom w:val="none" w:sz="0" w:space="0" w:color="auto"/>
        <w:right w:val="none" w:sz="0" w:space="0" w:color="auto"/>
      </w:divBdr>
    </w:div>
    <w:div w:id="2069646239">
      <w:bodyDiv w:val="1"/>
      <w:marLeft w:val="0"/>
      <w:marRight w:val="0"/>
      <w:marTop w:val="0"/>
      <w:marBottom w:val="0"/>
      <w:divBdr>
        <w:top w:val="none" w:sz="0" w:space="0" w:color="auto"/>
        <w:left w:val="none" w:sz="0" w:space="0" w:color="auto"/>
        <w:bottom w:val="none" w:sz="0" w:space="0" w:color="auto"/>
        <w:right w:val="none" w:sz="0" w:space="0" w:color="auto"/>
      </w:divBdr>
    </w:div>
    <w:div w:id="20965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3F480-F6FD-46CA-8552-3317170B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814</Words>
  <Characters>4881</Characters>
  <Application>Microsoft Office Word</Application>
  <DocSecurity>0</DocSecurity>
  <Lines>147</Lines>
  <Paragraphs>113</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Pièces jointes :</vt:lpstr>
      <vt:lpstr>    Conséquences juridiques</vt:lpstr>
      <vt:lpstr>    Conseil stratégique </vt:lpstr>
      <vt:lpstr>    Annexe I — Estimation financière des actions sanitaires (année N) (exemple sugge</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MAIGNE</dc:creator>
  <cp:keywords/>
  <dc:description/>
  <cp:lastModifiedBy>Damien MAIGNE</cp:lastModifiedBy>
  <cp:revision>6</cp:revision>
  <dcterms:created xsi:type="dcterms:W3CDTF">2026-04-13T07:30:00Z</dcterms:created>
  <dcterms:modified xsi:type="dcterms:W3CDTF">2026-04-13T10:59:00Z</dcterms:modified>
</cp:coreProperties>
</file>